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A0B60" w14:textId="46367AFD" w:rsidR="00BB62B4" w:rsidRPr="00BB62B4" w:rsidRDefault="00BB62B4" w:rsidP="00233B68">
      <w:pPr>
        <w:pStyle w:val="Kop1"/>
        <w:spacing w:after="0"/>
      </w:pPr>
      <w:r w:rsidRPr="00BB62B4">
        <w:t xml:space="preserve">Bijlage 3 </w:t>
      </w:r>
      <w:r>
        <w:tab/>
      </w:r>
      <w:r w:rsidRPr="00BB62B4">
        <w:t xml:space="preserve">Programma van eisen </w:t>
      </w:r>
    </w:p>
    <w:p w14:paraId="7A9DDEBA" w14:textId="77777777" w:rsidR="00BB62B4" w:rsidRDefault="00BB62B4" w:rsidP="00233B68">
      <w:pPr>
        <w:spacing w:after="0"/>
        <w:rPr>
          <w:rFonts w:ascii="Tahoma" w:hAnsi="Tahoma" w:cs="Tahoma"/>
        </w:rPr>
      </w:pPr>
    </w:p>
    <w:p w14:paraId="1495FD9C" w14:textId="77777777" w:rsidR="00233B68" w:rsidRDefault="00233B68" w:rsidP="00233B68">
      <w:pPr>
        <w:spacing w:after="0"/>
        <w:rPr>
          <w:rFonts w:ascii="Tahoma" w:hAnsi="Tahoma" w:cs="Tahoma"/>
        </w:rPr>
      </w:pPr>
    </w:p>
    <w:p w14:paraId="2DE20EFE" w14:textId="77777777" w:rsidR="00233B68" w:rsidRPr="00F1513F" w:rsidRDefault="00233B68" w:rsidP="00233B68">
      <w:pPr>
        <w:rPr>
          <w:rFonts w:ascii="Tahoma" w:hAnsi="Tahoma" w:cs="Tahoma"/>
          <w:b/>
          <w:bCs/>
          <w:sz w:val="48"/>
          <w:szCs w:val="48"/>
        </w:rPr>
      </w:pPr>
      <w:r w:rsidRPr="00F1513F">
        <w:rPr>
          <w:rFonts w:ascii="Tahoma" w:hAnsi="Tahoma" w:cs="Tahoma"/>
          <w:b/>
          <w:bCs/>
          <w:sz w:val="48"/>
          <w:szCs w:val="48"/>
        </w:rPr>
        <w:t>Europese openbare aanbesteding Accountantsdiensten</w:t>
      </w:r>
    </w:p>
    <w:p w14:paraId="6566817E" w14:textId="77777777" w:rsidR="00233B68" w:rsidRDefault="00233B68" w:rsidP="00233B68">
      <w:pPr>
        <w:spacing w:after="0"/>
        <w:rPr>
          <w:rFonts w:ascii="Tahoma" w:hAnsi="Tahoma" w:cs="Tahoma"/>
        </w:rPr>
      </w:pPr>
    </w:p>
    <w:p w14:paraId="1065D67C" w14:textId="77777777" w:rsidR="00233B68" w:rsidRDefault="00233B68" w:rsidP="00233B68">
      <w:pPr>
        <w:spacing w:after="0"/>
        <w:rPr>
          <w:rFonts w:ascii="Tahoma" w:hAnsi="Tahoma" w:cs="Tahoma"/>
        </w:rPr>
      </w:pPr>
    </w:p>
    <w:p w14:paraId="7C339B25" w14:textId="77777777" w:rsidR="00233B68" w:rsidRDefault="00233B68" w:rsidP="00233B68">
      <w:pPr>
        <w:spacing w:after="0"/>
        <w:rPr>
          <w:rFonts w:ascii="Tahoma" w:hAnsi="Tahoma" w:cs="Tahoma"/>
        </w:rPr>
      </w:pPr>
    </w:p>
    <w:p w14:paraId="5EBAC2D9" w14:textId="77777777" w:rsidR="00233B68" w:rsidRDefault="00233B68" w:rsidP="00233B68">
      <w:pPr>
        <w:spacing w:after="0"/>
        <w:rPr>
          <w:rFonts w:ascii="Tahoma" w:hAnsi="Tahoma" w:cs="Tahoma"/>
        </w:rPr>
      </w:pPr>
    </w:p>
    <w:p w14:paraId="36E50AFC" w14:textId="2C40338A" w:rsidR="00233B68" w:rsidRDefault="00233B68" w:rsidP="00233B68">
      <w:pPr>
        <w:spacing w:after="0"/>
        <w:rPr>
          <w:rFonts w:ascii="Tahoma" w:hAnsi="Tahoma" w:cs="Tahoma"/>
        </w:rPr>
      </w:pPr>
      <w:r>
        <w:rPr>
          <w:rFonts w:ascii="Tahoma" w:hAnsi="Tahoma" w:cs="Tahoma"/>
          <w:noProof/>
        </w:rPr>
        <w:drawing>
          <wp:inline distT="0" distB="0" distL="0" distR="0" wp14:anchorId="74A2507E" wp14:editId="5F99D9AA">
            <wp:extent cx="5011420" cy="2505710"/>
            <wp:effectExtent l="0" t="0" r="0" b="8890"/>
            <wp:docPr id="209122206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1420" cy="2505710"/>
                    </a:xfrm>
                    <a:prstGeom prst="rect">
                      <a:avLst/>
                    </a:prstGeom>
                    <a:noFill/>
                  </pic:spPr>
                </pic:pic>
              </a:graphicData>
            </a:graphic>
          </wp:inline>
        </w:drawing>
      </w:r>
    </w:p>
    <w:p w14:paraId="263D5F12" w14:textId="77777777" w:rsidR="00233B68" w:rsidRDefault="00233B68" w:rsidP="00233B68">
      <w:pPr>
        <w:spacing w:after="0"/>
        <w:rPr>
          <w:rFonts w:ascii="Tahoma" w:hAnsi="Tahoma" w:cs="Tahoma"/>
        </w:rPr>
      </w:pPr>
    </w:p>
    <w:p w14:paraId="495927E7" w14:textId="77777777" w:rsidR="00233B68" w:rsidRDefault="00233B68">
      <w:pPr>
        <w:rPr>
          <w:rFonts w:ascii="Tahoma" w:eastAsiaTheme="majorEastAsia" w:hAnsi="Tahoma" w:cs="Tahoma"/>
          <w:color w:val="0F4761" w:themeColor="accent1" w:themeShade="BF"/>
          <w:sz w:val="40"/>
          <w:szCs w:val="40"/>
        </w:rPr>
      </w:pPr>
      <w:bookmarkStart w:id="0" w:name="_Toc186461815"/>
      <w:r>
        <w:rPr>
          <w:rFonts w:ascii="Tahoma" w:hAnsi="Tahoma" w:cs="Tahoma"/>
        </w:rPr>
        <w:br w:type="page"/>
      </w:r>
    </w:p>
    <w:p w14:paraId="7965A8AF" w14:textId="1C321B97" w:rsidR="00233B68" w:rsidRPr="00061CB0" w:rsidRDefault="00233B68" w:rsidP="00233B68">
      <w:pPr>
        <w:pStyle w:val="Kop1"/>
        <w:rPr>
          <w:rFonts w:ascii="Tahoma" w:hAnsi="Tahoma" w:cs="Tahoma"/>
        </w:rPr>
      </w:pPr>
      <w:r w:rsidRPr="00061CB0">
        <w:rPr>
          <w:rFonts w:ascii="Tahoma" w:hAnsi="Tahoma" w:cs="Tahoma"/>
        </w:rPr>
        <w:lastRenderedPageBreak/>
        <w:t>Begripsbepaling</w:t>
      </w:r>
      <w:bookmarkEnd w:id="0"/>
    </w:p>
    <w:tbl>
      <w:tblPr>
        <w:tblStyle w:val="Lijsttabel4-Accent1"/>
        <w:tblW w:w="0" w:type="auto"/>
        <w:tblLook w:val="04A0" w:firstRow="1" w:lastRow="0" w:firstColumn="1" w:lastColumn="0" w:noHBand="0" w:noVBand="1"/>
      </w:tblPr>
      <w:tblGrid>
        <w:gridCol w:w="3114"/>
        <w:gridCol w:w="5948"/>
      </w:tblGrid>
      <w:tr w:rsidR="00233B68" w:rsidRPr="00610DB4" w14:paraId="7484FDA9" w14:textId="77777777" w:rsidTr="003B1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04670B3" w14:textId="77777777" w:rsidR="00233B68" w:rsidRPr="00610DB4" w:rsidRDefault="00233B68" w:rsidP="003B1FD2">
            <w:pPr>
              <w:rPr>
                <w:rFonts w:ascii="Tahoma" w:hAnsi="Tahoma" w:cs="Tahoma"/>
                <w:sz w:val="22"/>
                <w:szCs w:val="22"/>
              </w:rPr>
            </w:pPr>
            <w:r w:rsidRPr="00610DB4">
              <w:rPr>
                <w:rFonts w:ascii="Tahoma" w:hAnsi="Tahoma" w:cs="Tahoma"/>
                <w:sz w:val="22"/>
                <w:szCs w:val="22"/>
              </w:rPr>
              <w:t>Begrip</w:t>
            </w:r>
          </w:p>
        </w:tc>
        <w:tc>
          <w:tcPr>
            <w:tcW w:w="5948" w:type="dxa"/>
          </w:tcPr>
          <w:p w14:paraId="395E5F91" w14:textId="77777777" w:rsidR="00233B68" w:rsidRPr="00610DB4" w:rsidRDefault="00233B68" w:rsidP="003B1FD2">
            <w:pPr>
              <w:cnfStyle w:val="100000000000" w:firstRow="1" w:lastRow="0" w:firstColumn="0" w:lastColumn="0" w:oddVBand="0" w:evenVBand="0" w:oddHBand="0" w:evenHBand="0" w:firstRowFirstColumn="0" w:firstRowLastColumn="0" w:lastRowFirstColumn="0" w:lastRowLastColumn="0"/>
              <w:rPr>
                <w:rFonts w:ascii="Tahoma" w:hAnsi="Tahoma" w:cs="Tahoma"/>
                <w:sz w:val="22"/>
                <w:szCs w:val="22"/>
              </w:rPr>
            </w:pPr>
            <w:r w:rsidRPr="00610DB4">
              <w:rPr>
                <w:rFonts w:ascii="Tahoma" w:hAnsi="Tahoma" w:cs="Tahoma"/>
                <w:sz w:val="22"/>
                <w:szCs w:val="22"/>
              </w:rPr>
              <w:t>Definitie</w:t>
            </w:r>
          </w:p>
        </w:tc>
      </w:tr>
      <w:tr w:rsidR="00233B68" w:rsidRPr="00610DB4" w14:paraId="635F203A" w14:textId="77777777" w:rsidTr="003B1F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6F94E39" w14:textId="77777777" w:rsidR="00233B68" w:rsidRPr="00610DB4" w:rsidRDefault="00233B68" w:rsidP="003B1FD2">
            <w:pPr>
              <w:rPr>
                <w:rFonts w:ascii="Tahoma" w:hAnsi="Tahoma" w:cs="Tahoma"/>
                <w:b w:val="0"/>
                <w:bCs w:val="0"/>
                <w:sz w:val="22"/>
                <w:szCs w:val="22"/>
              </w:rPr>
            </w:pPr>
            <w:r w:rsidRPr="00610DB4">
              <w:rPr>
                <w:rFonts w:ascii="Tahoma" w:hAnsi="Tahoma" w:cs="Tahoma"/>
                <w:b w:val="0"/>
                <w:bCs w:val="0"/>
                <w:sz w:val="22"/>
                <w:szCs w:val="22"/>
              </w:rPr>
              <w:t>Auditcommissie</w:t>
            </w:r>
          </w:p>
        </w:tc>
        <w:tc>
          <w:tcPr>
            <w:tcW w:w="5948" w:type="dxa"/>
          </w:tcPr>
          <w:p w14:paraId="753A947B" w14:textId="77777777" w:rsidR="00233B68" w:rsidRPr="00610DB4" w:rsidRDefault="00233B68" w:rsidP="003B1FD2">
            <w:pPr>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610DB4">
              <w:rPr>
                <w:rFonts w:ascii="Tahoma" w:hAnsi="Tahoma" w:cs="Tahoma"/>
                <w:sz w:val="22"/>
                <w:szCs w:val="22"/>
              </w:rPr>
              <w:t xml:space="preserve">Een commissie van minimaal 3 en maximaal 6 raadsleden die de raad adviseert over en namens de raad overleg voert over de accountantsdiensten en de rapportages van de accountant. </w:t>
            </w:r>
          </w:p>
        </w:tc>
      </w:tr>
      <w:tr w:rsidR="00233B68" w:rsidRPr="00610DB4" w14:paraId="6EC1DEBB" w14:textId="77777777" w:rsidTr="003B1FD2">
        <w:tc>
          <w:tcPr>
            <w:cnfStyle w:val="001000000000" w:firstRow="0" w:lastRow="0" w:firstColumn="1" w:lastColumn="0" w:oddVBand="0" w:evenVBand="0" w:oddHBand="0" w:evenHBand="0" w:firstRowFirstColumn="0" w:firstRowLastColumn="0" w:lastRowFirstColumn="0" w:lastRowLastColumn="0"/>
            <w:tcW w:w="3114" w:type="dxa"/>
          </w:tcPr>
          <w:p w14:paraId="21DDB57C" w14:textId="77777777" w:rsidR="00233B68" w:rsidRPr="00610DB4" w:rsidRDefault="00233B68" w:rsidP="003B1FD2">
            <w:pPr>
              <w:rPr>
                <w:rFonts w:ascii="Tahoma" w:hAnsi="Tahoma" w:cs="Tahoma"/>
                <w:b w:val="0"/>
                <w:bCs w:val="0"/>
                <w:sz w:val="22"/>
                <w:szCs w:val="22"/>
              </w:rPr>
            </w:pPr>
            <w:r w:rsidRPr="00610DB4">
              <w:rPr>
                <w:rFonts w:ascii="Tahoma" w:hAnsi="Tahoma" w:cs="Tahoma"/>
                <w:b w:val="0"/>
                <w:bCs w:val="0"/>
                <w:sz w:val="22"/>
                <w:szCs w:val="22"/>
              </w:rPr>
              <w:t>Gemeente Zwartewaterland</w:t>
            </w:r>
          </w:p>
        </w:tc>
        <w:tc>
          <w:tcPr>
            <w:tcW w:w="5948" w:type="dxa"/>
          </w:tcPr>
          <w:p w14:paraId="5188235F" w14:textId="77777777" w:rsidR="00233B68" w:rsidRPr="00610DB4" w:rsidRDefault="00233B68" w:rsidP="003B1FD2">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10DB4">
              <w:rPr>
                <w:rFonts w:ascii="Tahoma" w:hAnsi="Tahoma" w:cs="Tahoma"/>
                <w:sz w:val="22"/>
                <w:szCs w:val="22"/>
              </w:rPr>
              <w:t>De Aanbestedende dienst en Opdrachtgever.</w:t>
            </w:r>
          </w:p>
        </w:tc>
      </w:tr>
      <w:tr w:rsidR="00233B68" w:rsidRPr="00610DB4" w14:paraId="5EC0FD24" w14:textId="77777777" w:rsidTr="003B1F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E8AA95E" w14:textId="77777777" w:rsidR="00233B68" w:rsidRPr="00610DB4" w:rsidRDefault="00233B68" w:rsidP="003B1FD2">
            <w:pPr>
              <w:rPr>
                <w:rFonts w:ascii="Tahoma" w:hAnsi="Tahoma" w:cs="Tahoma"/>
                <w:b w:val="0"/>
                <w:bCs w:val="0"/>
                <w:sz w:val="22"/>
                <w:szCs w:val="22"/>
              </w:rPr>
            </w:pPr>
            <w:r w:rsidRPr="00610DB4">
              <w:rPr>
                <w:rFonts w:ascii="Tahoma" w:hAnsi="Tahoma" w:cs="Tahoma"/>
                <w:b w:val="0"/>
                <w:bCs w:val="0"/>
                <w:sz w:val="22"/>
                <w:szCs w:val="22"/>
              </w:rPr>
              <w:t>Geschiktheidseisen</w:t>
            </w:r>
          </w:p>
        </w:tc>
        <w:tc>
          <w:tcPr>
            <w:tcW w:w="5948" w:type="dxa"/>
          </w:tcPr>
          <w:p w14:paraId="48903152" w14:textId="77777777" w:rsidR="00233B68" w:rsidRPr="00610DB4" w:rsidRDefault="00233B68" w:rsidP="003B1FD2">
            <w:pPr>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610DB4">
              <w:rPr>
                <w:rFonts w:ascii="Tahoma" w:hAnsi="Tahoma" w:cs="Tahoma"/>
                <w:sz w:val="22"/>
                <w:szCs w:val="22"/>
              </w:rPr>
              <w:t>Eisen waaraan de Inschrijver minimaal moet voldoen om voor gunning van de Opdracht in aanmerking te komen. Het gaat hierbij om eisen met betrekking tot financiële en economische draagkracht, technische</w:t>
            </w:r>
            <w:r>
              <w:rPr>
                <w:rFonts w:ascii="Tahoma" w:hAnsi="Tahoma" w:cs="Tahoma"/>
                <w:sz w:val="22"/>
                <w:szCs w:val="22"/>
              </w:rPr>
              <w:t>-</w:t>
            </w:r>
            <w:r w:rsidRPr="00610DB4">
              <w:rPr>
                <w:rFonts w:ascii="Tahoma" w:hAnsi="Tahoma" w:cs="Tahoma"/>
                <w:sz w:val="22"/>
                <w:szCs w:val="22"/>
              </w:rPr>
              <w:t xml:space="preserve"> en beroepsbekwaamheid en beroepsbevoegdheid.</w:t>
            </w:r>
          </w:p>
        </w:tc>
      </w:tr>
      <w:tr w:rsidR="00233B68" w:rsidRPr="00610DB4" w14:paraId="736B089B" w14:textId="77777777" w:rsidTr="003B1FD2">
        <w:tc>
          <w:tcPr>
            <w:cnfStyle w:val="001000000000" w:firstRow="0" w:lastRow="0" w:firstColumn="1" w:lastColumn="0" w:oddVBand="0" w:evenVBand="0" w:oddHBand="0" w:evenHBand="0" w:firstRowFirstColumn="0" w:firstRowLastColumn="0" w:lastRowFirstColumn="0" w:lastRowLastColumn="0"/>
            <w:tcW w:w="3114" w:type="dxa"/>
          </w:tcPr>
          <w:p w14:paraId="2CBC2C90" w14:textId="77777777" w:rsidR="00233B68" w:rsidRPr="00610DB4" w:rsidRDefault="00233B68" w:rsidP="003B1FD2">
            <w:pPr>
              <w:rPr>
                <w:rFonts w:ascii="Tahoma" w:hAnsi="Tahoma" w:cs="Tahoma"/>
                <w:b w:val="0"/>
                <w:bCs w:val="0"/>
                <w:sz w:val="22"/>
                <w:szCs w:val="22"/>
              </w:rPr>
            </w:pPr>
            <w:r w:rsidRPr="00610DB4">
              <w:rPr>
                <w:rFonts w:ascii="Tahoma" w:hAnsi="Tahoma" w:cs="Tahoma"/>
                <w:b w:val="0"/>
                <w:bCs w:val="0"/>
                <w:sz w:val="22"/>
                <w:szCs w:val="22"/>
              </w:rPr>
              <w:t>Inschrijver</w:t>
            </w:r>
          </w:p>
        </w:tc>
        <w:tc>
          <w:tcPr>
            <w:tcW w:w="5948" w:type="dxa"/>
          </w:tcPr>
          <w:p w14:paraId="4A066C06" w14:textId="77777777" w:rsidR="00233B68" w:rsidRPr="00610DB4" w:rsidRDefault="00233B68" w:rsidP="003B1FD2">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10DB4">
              <w:rPr>
                <w:rFonts w:ascii="Tahoma" w:hAnsi="Tahoma" w:cs="Tahoma"/>
                <w:sz w:val="22"/>
                <w:szCs w:val="22"/>
              </w:rPr>
              <w:t>De Ondernemer of het Samenwerkingsverband van Ondernemers die een Inschrijving indient om in aanmerking te komen voor het uitvoeren van de Overeenkomst zoals beschreven in dit Beschrijvend document. Voor Inschrijver kan waar van toepassing ook Inschrijvers of een Samenwerkingsverband van Ondernemers worden gelezen.</w:t>
            </w:r>
          </w:p>
        </w:tc>
      </w:tr>
      <w:tr w:rsidR="00233B68" w:rsidRPr="00610DB4" w14:paraId="132F1439" w14:textId="77777777" w:rsidTr="003B1F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5621659" w14:textId="77777777" w:rsidR="00233B68" w:rsidRPr="00610DB4" w:rsidRDefault="00233B68" w:rsidP="003B1FD2">
            <w:pPr>
              <w:rPr>
                <w:rFonts w:ascii="Tahoma" w:hAnsi="Tahoma" w:cs="Tahoma"/>
                <w:b w:val="0"/>
                <w:bCs w:val="0"/>
                <w:sz w:val="22"/>
                <w:szCs w:val="22"/>
              </w:rPr>
            </w:pPr>
            <w:r w:rsidRPr="00610DB4">
              <w:rPr>
                <w:rFonts w:ascii="Tahoma" w:hAnsi="Tahoma" w:cs="Tahoma"/>
                <w:b w:val="0"/>
                <w:bCs w:val="0"/>
                <w:sz w:val="22"/>
                <w:szCs w:val="22"/>
              </w:rPr>
              <w:t>Opdracht</w:t>
            </w:r>
          </w:p>
        </w:tc>
        <w:tc>
          <w:tcPr>
            <w:tcW w:w="5948" w:type="dxa"/>
          </w:tcPr>
          <w:p w14:paraId="0F002243" w14:textId="77777777" w:rsidR="00233B68" w:rsidRPr="00610DB4" w:rsidRDefault="00233B68" w:rsidP="003B1FD2">
            <w:pPr>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610DB4">
              <w:rPr>
                <w:rFonts w:ascii="Tahoma" w:hAnsi="Tahoma" w:cs="Tahoma"/>
                <w:sz w:val="22"/>
                <w:szCs w:val="22"/>
              </w:rPr>
              <w:t xml:space="preserve">De Diensten </w:t>
            </w:r>
            <w:r>
              <w:rPr>
                <w:rFonts w:ascii="Tahoma" w:hAnsi="Tahoma" w:cs="Tahoma"/>
                <w:sz w:val="22"/>
                <w:szCs w:val="22"/>
              </w:rPr>
              <w:t>die</w:t>
            </w:r>
            <w:r w:rsidRPr="00610DB4">
              <w:rPr>
                <w:rFonts w:ascii="Tahoma" w:hAnsi="Tahoma" w:cs="Tahoma"/>
                <w:sz w:val="22"/>
                <w:szCs w:val="22"/>
              </w:rPr>
              <w:t xml:space="preserve"> onderwerp </w:t>
            </w:r>
            <w:r>
              <w:rPr>
                <w:rFonts w:ascii="Tahoma" w:hAnsi="Tahoma" w:cs="Tahoma"/>
                <w:sz w:val="22"/>
                <w:szCs w:val="22"/>
              </w:rPr>
              <w:t>zijn</w:t>
            </w:r>
            <w:r w:rsidRPr="00610DB4">
              <w:rPr>
                <w:rFonts w:ascii="Tahoma" w:hAnsi="Tahoma" w:cs="Tahoma"/>
                <w:sz w:val="22"/>
                <w:szCs w:val="22"/>
              </w:rPr>
              <w:t xml:space="preserve"> van de Aanbestedingsprocedure zoals beschreven in het Beschrijvend document.</w:t>
            </w:r>
          </w:p>
        </w:tc>
      </w:tr>
      <w:tr w:rsidR="00233B68" w:rsidRPr="00610DB4" w14:paraId="4FA7F0F3" w14:textId="77777777" w:rsidTr="003B1FD2">
        <w:tc>
          <w:tcPr>
            <w:cnfStyle w:val="001000000000" w:firstRow="0" w:lastRow="0" w:firstColumn="1" w:lastColumn="0" w:oddVBand="0" w:evenVBand="0" w:oddHBand="0" w:evenHBand="0" w:firstRowFirstColumn="0" w:firstRowLastColumn="0" w:lastRowFirstColumn="0" w:lastRowLastColumn="0"/>
            <w:tcW w:w="3114" w:type="dxa"/>
          </w:tcPr>
          <w:p w14:paraId="102784CF" w14:textId="77777777" w:rsidR="00233B68" w:rsidRPr="00610DB4" w:rsidRDefault="00233B68" w:rsidP="003B1FD2">
            <w:pPr>
              <w:rPr>
                <w:rFonts w:ascii="Tahoma" w:hAnsi="Tahoma" w:cs="Tahoma"/>
                <w:b w:val="0"/>
                <w:bCs w:val="0"/>
                <w:sz w:val="22"/>
                <w:szCs w:val="22"/>
              </w:rPr>
            </w:pPr>
            <w:r w:rsidRPr="00610DB4">
              <w:rPr>
                <w:rFonts w:ascii="Tahoma" w:hAnsi="Tahoma" w:cs="Tahoma"/>
                <w:b w:val="0"/>
                <w:bCs w:val="0"/>
                <w:sz w:val="22"/>
                <w:szCs w:val="22"/>
              </w:rPr>
              <w:t>Opdrachtgever</w:t>
            </w:r>
          </w:p>
        </w:tc>
        <w:tc>
          <w:tcPr>
            <w:tcW w:w="5948" w:type="dxa"/>
          </w:tcPr>
          <w:p w14:paraId="571EB238" w14:textId="77777777" w:rsidR="00233B68" w:rsidRPr="00610DB4" w:rsidRDefault="00233B68" w:rsidP="003B1FD2">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10DB4">
              <w:rPr>
                <w:rFonts w:ascii="Tahoma" w:hAnsi="Tahoma" w:cs="Tahoma"/>
                <w:sz w:val="22"/>
                <w:szCs w:val="22"/>
              </w:rPr>
              <w:t>Gemeente Zwartewaterland.</w:t>
            </w:r>
          </w:p>
        </w:tc>
      </w:tr>
      <w:tr w:rsidR="00233B68" w:rsidRPr="00610DB4" w14:paraId="26772465" w14:textId="77777777" w:rsidTr="003B1F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8D3759D" w14:textId="77777777" w:rsidR="00233B68" w:rsidRPr="00610DB4" w:rsidRDefault="00233B68" w:rsidP="003B1FD2">
            <w:pPr>
              <w:rPr>
                <w:rFonts w:ascii="Tahoma" w:hAnsi="Tahoma" w:cs="Tahoma"/>
                <w:b w:val="0"/>
                <w:bCs w:val="0"/>
                <w:sz w:val="22"/>
                <w:szCs w:val="22"/>
              </w:rPr>
            </w:pPr>
            <w:r w:rsidRPr="00610DB4">
              <w:rPr>
                <w:rFonts w:ascii="Tahoma" w:hAnsi="Tahoma" w:cs="Tahoma"/>
                <w:b w:val="0"/>
                <w:bCs w:val="0"/>
                <w:sz w:val="22"/>
                <w:szCs w:val="22"/>
              </w:rPr>
              <w:t>Opdrachtnemer</w:t>
            </w:r>
          </w:p>
        </w:tc>
        <w:tc>
          <w:tcPr>
            <w:tcW w:w="5948" w:type="dxa"/>
          </w:tcPr>
          <w:p w14:paraId="6353F1FB" w14:textId="77777777" w:rsidR="00233B68" w:rsidRPr="00610DB4" w:rsidRDefault="00233B68" w:rsidP="003B1FD2">
            <w:pPr>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610DB4">
              <w:rPr>
                <w:rFonts w:ascii="Tahoma" w:hAnsi="Tahoma" w:cs="Tahoma"/>
                <w:sz w:val="22"/>
                <w:szCs w:val="22"/>
              </w:rPr>
              <w:t>De Inschrijver met wie Opdrachtgever de Overeenkomst zal aangaan.</w:t>
            </w:r>
          </w:p>
        </w:tc>
      </w:tr>
      <w:tr w:rsidR="00233B68" w:rsidRPr="00610DB4" w14:paraId="3B5E5750" w14:textId="77777777" w:rsidTr="003B1FD2">
        <w:tc>
          <w:tcPr>
            <w:cnfStyle w:val="001000000000" w:firstRow="0" w:lastRow="0" w:firstColumn="1" w:lastColumn="0" w:oddVBand="0" w:evenVBand="0" w:oddHBand="0" w:evenHBand="0" w:firstRowFirstColumn="0" w:firstRowLastColumn="0" w:lastRowFirstColumn="0" w:lastRowLastColumn="0"/>
            <w:tcW w:w="3114" w:type="dxa"/>
          </w:tcPr>
          <w:p w14:paraId="43BBF3FC" w14:textId="77777777" w:rsidR="00233B68" w:rsidRPr="00610DB4" w:rsidRDefault="00233B68" w:rsidP="003B1FD2">
            <w:pPr>
              <w:rPr>
                <w:rFonts w:ascii="Tahoma" w:hAnsi="Tahoma" w:cs="Tahoma"/>
                <w:b w:val="0"/>
                <w:bCs w:val="0"/>
                <w:sz w:val="22"/>
                <w:szCs w:val="22"/>
              </w:rPr>
            </w:pPr>
            <w:r w:rsidRPr="00610DB4">
              <w:rPr>
                <w:rFonts w:ascii="Tahoma" w:hAnsi="Tahoma" w:cs="Tahoma"/>
                <w:b w:val="0"/>
                <w:bCs w:val="0"/>
                <w:sz w:val="22"/>
                <w:szCs w:val="22"/>
              </w:rPr>
              <w:t>Overeenkomst</w:t>
            </w:r>
          </w:p>
        </w:tc>
        <w:tc>
          <w:tcPr>
            <w:tcW w:w="5948" w:type="dxa"/>
          </w:tcPr>
          <w:p w14:paraId="1C8BD45B" w14:textId="77777777" w:rsidR="00233B68" w:rsidRPr="00610DB4" w:rsidRDefault="00233B68" w:rsidP="003B1FD2">
            <w:pPr>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610DB4">
              <w:rPr>
                <w:rFonts w:ascii="Tahoma" w:hAnsi="Tahoma" w:cs="Tahoma"/>
                <w:sz w:val="22"/>
                <w:szCs w:val="22"/>
              </w:rPr>
              <w:t xml:space="preserve">De schriftelijke Overeenkomst </w:t>
            </w:r>
            <w:r>
              <w:rPr>
                <w:rFonts w:ascii="Tahoma" w:hAnsi="Tahoma" w:cs="Tahoma"/>
                <w:sz w:val="22"/>
                <w:szCs w:val="22"/>
              </w:rPr>
              <w:t>inclusief</w:t>
            </w:r>
            <w:r w:rsidRPr="00610DB4">
              <w:rPr>
                <w:rFonts w:ascii="Tahoma" w:hAnsi="Tahoma" w:cs="Tahoma"/>
                <w:sz w:val="22"/>
                <w:szCs w:val="22"/>
              </w:rPr>
              <w:t xml:space="preserve"> de bijlagen die als resultaat van deze aanbesteding met de Opdrachtnemer zal worden afgesloten voor de Diensten.</w:t>
            </w:r>
          </w:p>
        </w:tc>
      </w:tr>
      <w:tr w:rsidR="00233B68" w:rsidRPr="00610DB4" w14:paraId="32D98F8F" w14:textId="77777777" w:rsidTr="003B1F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D487101" w14:textId="77777777" w:rsidR="00233B68" w:rsidRPr="00610DB4" w:rsidRDefault="00233B68" w:rsidP="003B1FD2">
            <w:pPr>
              <w:rPr>
                <w:rFonts w:ascii="Tahoma" w:hAnsi="Tahoma" w:cs="Tahoma"/>
                <w:b w:val="0"/>
                <w:bCs w:val="0"/>
                <w:sz w:val="22"/>
                <w:szCs w:val="22"/>
              </w:rPr>
            </w:pPr>
            <w:r w:rsidRPr="00610DB4">
              <w:rPr>
                <w:rFonts w:ascii="Tahoma" w:hAnsi="Tahoma" w:cs="Tahoma"/>
                <w:b w:val="0"/>
                <w:bCs w:val="0"/>
                <w:sz w:val="22"/>
                <w:szCs w:val="22"/>
              </w:rPr>
              <w:t>Programma van Eisen (</w:t>
            </w:r>
            <w:proofErr w:type="spellStart"/>
            <w:r w:rsidRPr="00610DB4">
              <w:rPr>
                <w:rFonts w:ascii="Tahoma" w:hAnsi="Tahoma" w:cs="Tahoma"/>
                <w:b w:val="0"/>
                <w:bCs w:val="0"/>
                <w:sz w:val="22"/>
                <w:szCs w:val="22"/>
              </w:rPr>
              <w:t>PvE</w:t>
            </w:r>
            <w:proofErr w:type="spellEnd"/>
            <w:r w:rsidRPr="00610DB4">
              <w:rPr>
                <w:rFonts w:ascii="Tahoma" w:hAnsi="Tahoma" w:cs="Tahoma"/>
                <w:b w:val="0"/>
                <w:bCs w:val="0"/>
                <w:sz w:val="22"/>
                <w:szCs w:val="22"/>
              </w:rPr>
              <w:t>)</w:t>
            </w:r>
          </w:p>
        </w:tc>
        <w:tc>
          <w:tcPr>
            <w:tcW w:w="5948" w:type="dxa"/>
          </w:tcPr>
          <w:p w14:paraId="4F23FE24" w14:textId="377B74B3" w:rsidR="00233B68" w:rsidRPr="00610DB4" w:rsidRDefault="00233B68" w:rsidP="003B1FD2">
            <w:pPr>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Pr>
                <w:rFonts w:ascii="Tahoma" w:hAnsi="Tahoma" w:cs="Tahoma"/>
                <w:sz w:val="22"/>
                <w:szCs w:val="22"/>
              </w:rPr>
              <w:t>Di</w:t>
            </w:r>
            <w:r w:rsidRPr="00610DB4">
              <w:rPr>
                <w:rFonts w:ascii="Tahoma" w:hAnsi="Tahoma" w:cs="Tahoma"/>
                <w:sz w:val="22"/>
                <w:szCs w:val="22"/>
              </w:rPr>
              <w:t>t document waarin de Diensten staan beschreven en alle eisen en voorwaarden die daaraan gesteld worden, waaraan de Inschrijver gedurende de looptijd van de Overeenkomst moet voldoen.</w:t>
            </w:r>
          </w:p>
        </w:tc>
      </w:tr>
    </w:tbl>
    <w:p w14:paraId="7221D896" w14:textId="77777777" w:rsidR="00233B68" w:rsidRDefault="00233B68">
      <w:pPr>
        <w:rPr>
          <w:rFonts w:asciiTheme="majorHAnsi" w:eastAsiaTheme="majorEastAsia" w:hAnsiTheme="majorHAnsi" w:cstheme="majorBidi"/>
          <w:color w:val="0F4761" w:themeColor="accent1" w:themeShade="BF"/>
          <w:sz w:val="32"/>
          <w:szCs w:val="32"/>
        </w:rPr>
      </w:pPr>
      <w:r>
        <w:br w:type="page"/>
      </w:r>
    </w:p>
    <w:p w14:paraId="26CC30A0" w14:textId="62D3CB0F" w:rsidR="00BB62B4" w:rsidRPr="00BB62B4" w:rsidRDefault="00BB62B4" w:rsidP="00233B68">
      <w:pPr>
        <w:pStyle w:val="Kop2"/>
        <w:spacing w:after="0"/>
      </w:pPr>
      <w:r w:rsidRPr="00BB62B4">
        <w:lastRenderedPageBreak/>
        <w:t>Algemeen</w:t>
      </w:r>
    </w:p>
    <w:p w14:paraId="22B0F11D" w14:textId="65C6226F" w:rsidR="00BB62B4" w:rsidRDefault="00BB62B4" w:rsidP="00233B68">
      <w:pPr>
        <w:pStyle w:val="Lijstalinea"/>
        <w:numPr>
          <w:ilvl w:val="0"/>
          <w:numId w:val="1"/>
        </w:numPr>
        <w:spacing w:after="0"/>
        <w:rPr>
          <w:rFonts w:ascii="Tahoma" w:hAnsi="Tahoma" w:cs="Tahoma"/>
          <w:sz w:val="22"/>
          <w:szCs w:val="22"/>
        </w:rPr>
      </w:pPr>
      <w:r w:rsidRPr="00BB62B4">
        <w:rPr>
          <w:rFonts w:ascii="Tahoma" w:hAnsi="Tahoma" w:cs="Tahoma"/>
          <w:sz w:val="22"/>
          <w:szCs w:val="22"/>
        </w:rPr>
        <w:t xml:space="preserve">Voor de uitvoering van de Opdracht </w:t>
      </w:r>
      <w:r>
        <w:rPr>
          <w:rFonts w:ascii="Tahoma" w:hAnsi="Tahoma" w:cs="Tahoma"/>
          <w:sz w:val="22"/>
          <w:szCs w:val="22"/>
        </w:rPr>
        <w:t>moeten</w:t>
      </w:r>
      <w:r w:rsidRPr="00BB62B4">
        <w:rPr>
          <w:rFonts w:ascii="Tahoma" w:hAnsi="Tahoma" w:cs="Tahoma"/>
          <w:sz w:val="22"/>
          <w:szCs w:val="22"/>
        </w:rPr>
        <w:t xml:space="preserve"> deskundigen worden ingezet die voldoen aan de eisen die wettelijk gesteld worden aan het uitoefenen van het beroep van accountant/financieel medewerker en aan alle afspraken die in de Overeenkomst zijn vastgelegd.</w:t>
      </w:r>
    </w:p>
    <w:p w14:paraId="70FE4D77" w14:textId="77777777" w:rsidR="00BB62B4" w:rsidRDefault="00BB62B4" w:rsidP="00233B68">
      <w:pPr>
        <w:pStyle w:val="Lijstalinea"/>
        <w:numPr>
          <w:ilvl w:val="0"/>
          <w:numId w:val="1"/>
        </w:numPr>
        <w:spacing w:after="0"/>
        <w:rPr>
          <w:rFonts w:ascii="Tahoma" w:hAnsi="Tahoma" w:cs="Tahoma"/>
          <w:sz w:val="22"/>
          <w:szCs w:val="22"/>
        </w:rPr>
      </w:pPr>
      <w:r w:rsidRPr="00BB62B4">
        <w:rPr>
          <w:rFonts w:ascii="Tahoma" w:hAnsi="Tahoma" w:cs="Tahoma"/>
          <w:sz w:val="22"/>
          <w:szCs w:val="22"/>
        </w:rPr>
        <w:t xml:space="preserve">De deskundige(n) houdt zich aan de gedragscode, werkinstructies en/of aanwijzingen van de Opdrachtgever. Ook eventuele wettelijke en/of bedrijfsvoorschriften en reglementen van de Opdrachtgever op het gebied van veiligheid, gezondheid en milieu dienen door de deskundige(n) te worden opgevolgd. De Opdrachtnemer informeert de deskundige(n) voorafgaand aan de uitvoering van de werkzaamheden over deze kwesties en draagt hen op om dit in acht te nemen. </w:t>
      </w:r>
    </w:p>
    <w:p w14:paraId="5AA825B4" w14:textId="1F69516C" w:rsidR="00BB62B4" w:rsidRDefault="00BB62B4" w:rsidP="00233B68">
      <w:pPr>
        <w:pStyle w:val="Lijstalinea"/>
        <w:numPr>
          <w:ilvl w:val="0"/>
          <w:numId w:val="1"/>
        </w:numPr>
        <w:spacing w:after="0"/>
        <w:rPr>
          <w:rFonts w:ascii="Tahoma" w:hAnsi="Tahoma" w:cs="Tahoma"/>
          <w:sz w:val="22"/>
          <w:szCs w:val="22"/>
        </w:rPr>
      </w:pPr>
      <w:r w:rsidRPr="00BB62B4">
        <w:rPr>
          <w:rFonts w:ascii="Tahoma" w:hAnsi="Tahoma" w:cs="Tahoma"/>
          <w:sz w:val="22"/>
          <w:szCs w:val="22"/>
        </w:rPr>
        <w:t xml:space="preserve">De accountantscontrole wordt uitgevoerd volgens de daarvoor geldende wet- en regelgeving, waaronder de BBV-richtlijnen en de </w:t>
      </w:r>
      <w:r w:rsidR="00765F5A">
        <w:rPr>
          <w:rFonts w:ascii="Tahoma" w:hAnsi="Tahoma" w:cs="Tahoma"/>
          <w:sz w:val="22"/>
          <w:szCs w:val="22"/>
        </w:rPr>
        <w:t>controle</w:t>
      </w:r>
      <w:r w:rsidRPr="00BB62B4">
        <w:rPr>
          <w:rFonts w:ascii="Tahoma" w:hAnsi="Tahoma" w:cs="Tahoma"/>
          <w:sz w:val="22"/>
          <w:szCs w:val="22"/>
        </w:rPr>
        <w:t xml:space="preserve">verordening en het controleprotocol van de Opdrachtgever. </w:t>
      </w:r>
    </w:p>
    <w:p w14:paraId="5101E182" w14:textId="2DA11334" w:rsidR="00BB62B4" w:rsidRDefault="00BB62B4" w:rsidP="00233B68">
      <w:pPr>
        <w:pStyle w:val="Lijstalinea"/>
        <w:numPr>
          <w:ilvl w:val="0"/>
          <w:numId w:val="1"/>
        </w:numPr>
        <w:spacing w:after="0"/>
        <w:rPr>
          <w:rFonts w:ascii="Tahoma" w:hAnsi="Tahoma" w:cs="Tahoma"/>
          <w:sz w:val="22"/>
          <w:szCs w:val="22"/>
        </w:rPr>
      </w:pPr>
      <w:r w:rsidRPr="00BB62B4">
        <w:rPr>
          <w:rFonts w:ascii="Tahoma" w:hAnsi="Tahoma" w:cs="Tahoma"/>
          <w:sz w:val="22"/>
          <w:szCs w:val="22"/>
        </w:rPr>
        <w:t xml:space="preserve">De Opdrachtgever verwacht een proactieve houding van Opdrachtnemer ten aanzien van het tijdig </w:t>
      </w:r>
      <w:r>
        <w:rPr>
          <w:rFonts w:ascii="Tahoma" w:hAnsi="Tahoma" w:cs="Tahoma"/>
          <w:sz w:val="22"/>
          <w:szCs w:val="22"/>
        </w:rPr>
        <w:t xml:space="preserve">aangeven van de gewenste documentatie </w:t>
      </w:r>
      <w:r w:rsidRPr="00BB62B4">
        <w:rPr>
          <w:rFonts w:ascii="Tahoma" w:hAnsi="Tahoma" w:cs="Tahoma"/>
          <w:sz w:val="22"/>
          <w:szCs w:val="22"/>
        </w:rPr>
        <w:t>die benodigd is bij de uitvoering van de accountantscontrole.</w:t>
      </w:r>
    </w:p>
    <w:p w14:paraId="313322BB" w14:textId="1D77F903" w:rsidR="00233B68" w:rsidRDefault="00BB62B4" w:rsidP="00233B68">
      <w:pPr>
        <w:pStyle w:val="Lijstalinea"/>
        <w:numPr>
          <w:ilvl w:val="0"/>
          <w:numId w:val="1"/>
        </w:numPr>
        <w:spacing w:after="0"/>
        <w:rPr>
          <w:rFonts w:ascii="Tahoma" w:hAnsi="Tahoma" w:cs="Tahoma"/>
          <w:sz w:val="22"/>
          <w:szCs w:val="22"/>
        </w:rPr>
      </w:pPr>
      <w:r w:rsidRPr="00BB62B4">
        <w:rPr>
          <w:rFonts w:ascii="Tahoma" w:hAnsi="Tahoma" w:cs="Tahoma"/>
          <w:sz w:val="22"/>
          <w:szCs w:val="22"/>
        </w:rPr>
        <w:t xml:space="preserve">Op deze opdracht zijn de </w:t>
      </w:r>
      <w:r w:rsidR="004961D5">
        <w:rPr>
          <w:rFonts w:ascii="Tahoma" w:hAnsi="Tahoma" w:cs="Tahoma"/>
          <w:sz w:val="22"/>
          <w:szCs w:val="22"/>
        </w:rPr>
        <w:t>Algemene Inkoopvoorwaarden voor leveringen en diensten 2022</w:t>
      </w:r>
      <w:r w:rsidR="004961D5" w:rsidRPr="00323F33">
        <w:rPr>
          <w:rFonts w:ascii="Tahoma" w:hAnsi="Tahoma" w:cs="Tahoma"/>
          <w:sz w:val="22"/>
          <w:szCs w:val="22"/>
        </w:rPr>
        <w:t xml:space="preserve"> </w:t>
      </w:r>
      <w:r w:rsidR="004961D5">
        <w:rPr>
          <w:rFonts w:ascii="Tahoma" w:hAnsi="Tahoma" w:cs="Tahoma"/>
          <w:sz w:val="22"/>
          <w:szCs w:val="22"/>
        </w:rPr>
        <w:t xml:space="preserve">(AIV 2022) </w:t>
      </w:r>
      <w:r w:rsidRPr="00BB62B4">
        <w:rPr>
          <w:rFonts w:ascii="Tahoma" w:hAnsi="Tahoma" w:cs="Tahoma"/>
          <w:sz w:val="22"/>
          <w:szCs w:val="22"/>
        </w:rPr>
        <w:t xml:space="preserve">van toepassing. </w:t>
      </w:r>
    </w:p>
    <w:p w14:paraId="0346B4AA" w14:textId="71785A75" w:rsidR="00BB62B4" w:rsidRPr="00BB62B4" w:rsidRDefault="00BB62B4" w:rsidP="00233B68">
      <w:pPr>
        <w:pStyle w:val="Lijstalinea"/>
        <w:spacing w:after="0"/>
        <w:rPr>
          <w:rFonts w:ascii="Tahoma" w:hAnsi="Tahoma" w:cs="Tahoma"/>
          <w:sz w:val="22"/>
          <w:szCs w:val="22"/>
        </w:rPr>
      </w:pPr>
      <w:r w:rsidRPr="00BB62B4">
        <w:rPr>
          <w:rFonts w:ascii="Tahoma" w:hAnsi="Tahoma" w:cs="Tahoma"/>
          <w:sz w:val="22"/>
          <w:szCs w:val="22"/>
        </w:rPr>
        <w:t xml:space="preserve"> </w:t>
      </w:r>
    </w:p>
    <w:p w14:paraId="4A8D950E" w14:textId="77777777" w:rsidR="00BB62B4" w:rsidRPr="00BB62B4" w:rsidRDefault="00BB62B4" w:rsidP="00233B68">
      <w:pPr>
        <w:pStyle w:val="Kop2"/>
        <w:spacing w:after="0"/>
      </w:pPr>
      <w:r w:rsidRPr="00BB62B4">
        <w:t>Eigendomsrecht</w:t>
      </w:r>
    </w:p>
    <w:p w14:paraId="7DFBCF9D" w14:textId="77777777" w:rsidR="00BB62B4" w:rsidRDefault="00BB62B4" w:rsidP="00233B68">
      <w:pPr>
        <w:pStyle w:val="Lijstalinea"/>
        <w:numPr>
          <w:ilvl w:val="0"/>
          <w:numId w:val="1"/>
        </w:numPr>
        <w:spacing w:after="0"/>
        <w:rPr>
          <w:rFonts w:ascii="Tahoma" w:hAnsi="Tahoma" w:cs="Tahoma"/>
          <w:sz w:val="22"/>
          <w:szCs w:val="22"/>
        </w:rPr>
      </w:pPr>
      <w:r w:rsidRPr="00BB62B4">
        <w:rPr>
          <w:rFonts w:ascii="Tahoma" w:hAnsi="Tahoma" w:cs="Tahoma"/>
          <w:sz w:val="22"/>
          <w:szCs w:val="22"/>
        </w:rPr>
        <w:t xml:space="preserve">Alle werkpapieren en dossiers, rapporten en zaken die als onderdeel van de werkzaamheden zijn gecreëerd, ontwikkeld of uitgevoerd, zijn in fysieke vorm eigendom van de </w:t>
      </w:r>
      <w:r>
        <w:rPr>
          <w:rFonts w:ascii="Tahoma" w:hAnsi="Tahoma" w:cs="Tahoma"/>
          <w:sz w:val="22"/>
          <w:szCs w:val="22"/>
        </w:rPr>
        <w:t>Opdrachtgever</w:t>
      </w:r>
      <w:r w:rsidRPr="00BB62B4">
        <w:rPr>
          <w:rFonts w:ascii="Tahoma" w:hAnsi="Tahoma" w:cs="Tahoma"/>
          <w:sz w:val="22"/>
          <w:szCs w:val="22"/>
        </w:rPr>
        <w:t>.</w:t>
      </w:r>
    </w:p>
    <w:p w14:paraId="35D78544" w14:textId="6A42B0E6" w:rsidR="00BB62B4" w:rsidRDefault="00BB62B4" w:rsidP="00233B68">
      <w:pPr>
        <w:pStyle w:val="Lijstalinea"/>
        <w:numPr>
          <w:ilvl w:val="0"/>
          <w:numId w:val="1"/>
        </w:numPr>
        <w:spacing w:after="0"/>
        <w:rPr>
          <w:rFonts w:ascii="Tahoma" w:hAnsi="Tahoma" w:cs="Tahoma"/>
          <w:sz w:val="22"/>
          <w:szCs w:val="22"/>
        </w:rPr>
      </w:pPr>
      <w:r w:rsidRPr="00BB62B4">
        <w:rPr>
          <w:rFonts w:ascii="Tahoma" w:hAnsi="Tahoma" w:cs="Tahoma"/>
          <w:sz w:val="22"/>
          <w:szCs w:val="22"/>
        </w:rPr>
        <w:t>Opdrachtnemer behoudt alle intellectuele eigendomsrechten van alle door haar verstrekte werkproducten en verleent aan de Opdrachtgever een eeuwigdurend, wereldwijd, niet exclusief recht tot het gebruik van de werkproducten voor het doel waarvoor de werkproducten zijn geleverd zonder dat hiervoor van tevoren door de Opdrach</w:t>
      </w:r>
      <w:r w:rsidR="00FB41DD">
        <w:rPr>
          <w:rFonts w:ascii="Tahoma" w:hAnsi="Tahoma" w:cs="Tahoma"/>
          <w:sz w:val="22"/>
          <w:szCs w:val="22"/>
        </w:rPr>
        <w:t>t</w:t>
      </w:r>
      <w:r w:rsidRPr="00BB62B4">
        <w:rPr>
          <w:rFonts w:ascii="Tahoma" w:hAnsi="Tahoma" w:cs="Tahoma"/>
          <w:sz w:val="22"/>
          <w:szCs w:val="22"/>
        </w:rPr>
        <w:t xml:space="preserve">gever schriftelijk toestemming moet worden gevraagd. </w:t>
      </w:r>
    </w:p>
    <w:p w14:paraId="77D21FB1" w14:textId="19F90BBF" w:rsidR="00BB62B4" w:rsidRDefault="00BB62B4" w:rsidP="00233B68">
      <w:pPr>
        <w:pStyle w:val="Lijstalinea"/>
        <w:numPr>
          <w:ilvl w:val="0"/>
          <w:numId w:val="1"/>
        </w:numPr>
        <w:spacing w:after="0"/>
        <w:rPr>
          <w:rFonts w:ascii="Tahoma" w:hAnsi="Tahoma" w:cs="Tahoma"/>
          <w:sz w:val="22"/>
          <w:szCs w:val="22"/>
        </w:rPr>
      </w:pPr>
      <w:r w:rsidRPr="00BB62B4">
        <w:rPr>
          <w:rFonts w:ascii="Tahoma" w:hAnsi="Tahoma" w:cs="Tahoma"/>
          <w:sz w:val="22"/>
          <w:szCs w:val="22"/>
        </w:rPr>
        <w:t xml:space="preserve">Wanneer Opdrachtnemer op grond van wettelijke bepalingen of andere voorschriften verplicht wordt om informatie of toegang tot werkpapieren en dossiers te verschaffen aan derden vraagt de </w:t>
      </w:r>
      <w:r w:rsidR="00233B68">
        <w:rPr>
          <w:rFonts w:ascii="Tahoma" w:hAnsi="Tahoma" w:cs="Tahoma"/>
          <w:sz w:val="22"/>
          <w:szCs w:val="22"/>
        </w:rPr>
        <w:t>Opdrachtnemer</w:t>
      </w:r>
      <w:r w:rsidRPr="00BB62B4">
        <w:rPr>
          <w:rFonts w:ascii="Tahoma" w:hAnsi="Tahoma" w:cs="Tahoma"/>
          <w:sz w:val="22"/>
          <w:szCs w:val="22"/>
        </w:rPr>
        <w:t xml:space="preserve"> schriftelijke toestemming aan de Opdrachtgever vóórdat zij de vragende partij toegang verschaft.</w:t>
      </w:r>
    </w:p>
    <w:p w14:paraId="476EC8D8" w14:textId="77777777" w:rsidR="00233B68" w:rsidRPr="00BB62B4" w:rsidRDefault="00233B68" w:rsidP="00233B68">
      <w:pPr>
        <w:pStyle w:val="Lijstalinea"/>
        <w:spacing w:after="0"/>
        <w:rPr>
          <w:rFonts w:ascii="Tahoma" w:hAnsi="Tahoma" w:cs="Tahoma"/>
          <w:sz w:val="22"/>
          <w:szCs w:val="22"/>
        </w:rPr>
      </w:pPr>
    </w:p>
    <w:p w14:paraId="5316AE27" w14:textId="77777777" w:rsidR="00BB62B4" w:rsidRPr="00BB62B4" w:rsidRDefault="00BB62B4" w:rsidP="00233B68">
      <w:pPr>
        <w:pStyle w:val="Kop2"/>
        <w:spacing w:after="0"/>
      </w:pPr>
      <w:r w:rsidRPr="00BB62B4">
        <w:t>Juridische eisen</w:t>
      </w:r>
    </w:p>
    <w:p w14:paraId="7D1C35B3" w14:textId="77777777" w:rsidR="00FB41DD" w:rsidRDefault="00BB62B4" w:rsidP="00233B68">
      <w:pPr>
        <w:pStyle w:val="Lijstalinea"/>
        <w:numPr>
          <w:ilvl w:val="0"/>
          <w:numId w:val="1"/>
        </w:numPr>
        <w:spacing w:after="0"/>
        <w:rPr>
          <w:rFonts w:ascii="Tahoma" w:hAnsi="Tahoma" w:cs="Tahoma"/>
          <w:sz w:val="22"/>
          <w:szCs w:val="22"/>
        </w:rPr>
      </w:pPr>
      <w:r w:rsidRPr="00FB41DD">
        <w:rPr>
          <w:rFonts w:ascii="Tahoma" w:hAnsi="Tahoma" w:cs="Tahoma"/>
          <w:sz w:val="22"/>
          <w:szCs w:val="22"/>
        </w:rPr>
        <w:t xml:space="preserve">In het kader van belangenverstrengeling en onafhankelijkheid eist </w:t>
      </w:r>
      <w:r w:rsidR="00FB41DD" w:rsidRPr="00FB41DD">
        <w:rPr>
          <w:rFonts w:ascii="Tahoma" w:hAnsi="Tahoma" w:cs="Tahoma"/>
          <w:sz w:val="22"/>
          <w:szCs w:val="22"/>
        </w:rPr>
        <w:t>de Opdrachtgever</w:t>
      </w:r>
      <w:r w:rsidRPr="00FB41DD">
        <w:rPr>
          <w:rFonts w:ascii="Tahoma" w:hAnsi="Tahoma" w:cs="Tahoma"/>
          <w:sz w:val="22"/>
          <w:szCs w:val="22"/>
        </w:rPr>
        <w:t xml:space="preserve"> dat </w:t>
      </w:r>
      <w:r w:rsidR="00FB41DD" w:rsidRPr="00FB41DD">
        <w:rPr>
          <w:rFonts w:ascii="Tahoma" w:hAnsi="Tahoma" w:cs="Tahoma"/>
          <w:sz w:val="22"/>
          <w:szCs w:val="22"/>
        </w:rPr>
        <w:t xml:space="preserve">de </w:t>
      </w:r>
      <w:r w:rsidRPr="00FB41DD">
        <w:rPr>
          <w:rFonts w:ascii="Tahoma" w:hAnsi="Tahoma" w:cs="Tahoma"/>
          <w:sz w:val="22"/>
          <w:szCs w:val="22"/>
        </w:rPr>
        <w:t xml:space="preserve">Opdrachtnemer, inclusief alle medewerkers betrokken bij de uitvoering van de Opdracht, gehouden is/zijn aan de onafhankelijkheidsregels van de beroepsgroep zoals vastgelegd door de NBA in de VGBA (Verordening Gedrags- en Beroepsregels Accountants) en in de Nadere voorschriften onafhankelijkheid van de openbaar accountant (https://www.nba.nl/tools/hra-2017/?folder=5791). </w:t>
      </w:r>
      <w:r w:rsidR="00FB41DD" w:rsidRPr="00FB41DD">
        <w:rPr>
          <w:rFonts w:ascii="Tahoma" w:hAnsi="Tahoma" w:cs="Tahoma"/>
          <w:sz w:val="22"/>
          <w:szCs w:val="22"/>
        </w:rPr>
        <w:t>Ook</w:t>
      </w:r>
      <w:r w:rsidRPr="00FB41DD">
        <w:rPr>
          <w:rFonts w:ascii="Tahoma" w:hAnsi="Tahoma" w:cs="Tahoma"/>
          <w:sz w:val="22"/>
          <w:szCs w:val="22"/>
        </w:rPr>
        <w:t xml:space="preserve"> verwacht </w:t>
      </w:r>
      <w:r w:rsidR="00FB41DD" w:rsidRPr="00FB41DD">
        <w:rPr>
          <w:rFonts w:ascii="Tahoma" w:hAnsi="Tahoma" w:cs="Tahoma"/>
          <w:sz w:val="22"/>
          <w:szCs w:val="22"/>
        </w:rPr>
        <w:t>de Opdrachtgever</w:t>
      </w:r>
      <w:r w:rsidRPr="00FB41DD">
        <w:rPr>
          <w:rFonts w:ascii="Tahoma" w:hAnsi="Tahoma" w:cs="Tahoma"/>
          <w:sz w:val="22"/>
          <w:szCs w:val="22"/>
        </w:rPr>
        <w:t xml:space="preserve"> dat de Opdrachtnemer te allen tijde beschikt over operationeel onafhankelijkheidsbeleid. Dit beleid dient het proactief en periodiek vaststellen van de </w:t>
      </w:r>
      <w:r w:rsidRPr="00FB41DD">
        <w:rPr>
          <w:rFonts w:ascii="Tahoma" w:hAnsi="Tahoma" w:cs="Tahoma"/>
          <w:sz w:val="22"/>
          <w:szCs w:val="22"/>
        </w:rPr>
        <w:lastRenderedPageBreak/>
        <w:t xml:space="preserve">onafhankelijkheid van alle betrokken medewerkers van het controleteam in relatie tot </w:t>
      </w:r>
      <w:r w:rsidR="00FB41DD" w:rsidRPr="00FB41DD">
        <w:rPr>
          <w:rFonts w:ascii="Tahoma" w:hAnsi="Tahoma" w:cs="Tahoma"/>
          <w:sz w:val="22"/>
          <w:szCs w:val="22"/>
        </w:rPr>
        <w:t>de Opdrachtgever</w:t>
      </w:r>
      <w:r w:rsidRPr="00FB41DD">
        <w:rPr>
          <w:rFonts w:ascii="Tahoma" w:hAnsi="Tahoma" w:cs="Tahoma"/>
          <w:sz w:val="22"/>
          <w:szCs w:val="22"/>
        </w:rPr>
        <w:t>, te borgen.</w:t>
      </w:r>
    </w:p>
    <w:p w14:paraId="3C44379C" w14:textId="59CE6630" w:rsidR="00FB41DD" w:rsidRDefault="00BB62B4" w:rsidP="00233B68">
      <w:pPr>
        <w:pStyle w:val="Lijstalinea"/>
        <w:numPr>
          <w:ilvl w:val="0"/>
          <w:numId w:val="1"/>
        </w:numPr>
        <w:spacing w:after="0"/>
        <w:rPr>
          <w:rFonts w:ascii="Tahoma" w:hAnsi="Tahoma" w:cs="Tahoma"/>
          <w:sz w:val="22"/>
          <w:szCs w:val="22"/>
        </w:rPr>
      </w:pPr>
      <w:r w:rsidRPr="00FB41DD">
        <w:rPr>
          <w:rFonts w:ascii="Tahoma" w:hAnsi="Tahoma" w:cs="Tahoma"/>
          <w:sz w:val="22"/>
          <w:szCs w:val="22"/>
        </w:rPr>
        <w:t xml:space="preserve">Informatie die in het kader van de uitvoering van de Overeenkomst bij de Opdrachtnemer en/of de aan hem gelieerde personen </w:t>
      </w:r>
      <w:r w:rsidR="00233B68">
        <w:rPr>
          <w:rFonts w:ascii="Tahoma" w:hAnsi="Tahoma" w:cs="Tahoma"/>
          <w:sz w:val="22"/>
          <w:szCs w:val="22"/>
        </w:rPr>
        <w:t xml:space="preserve">komt </w:t>
      </w:r>
      <w:r w:rsidRPr="00FB41DD">
        <w:rPr>
          <w:rFonts w:ascii="Tahoma" w:hAnsi="Tahoma" w:cs="Tahoma"/>
          <w:sz w:val="22"/>
          <w:szCs w:val="22"/>
        </w:rPr>
        <w:t xml:space="preserve">en waarvan hij de vertrouwelijkheid kent of behoort te kennen, mag niet aan derden ter beschikking worden gesteld. De Opdrachtnemer en de aan hem gelieerde personen mogen geen publiciteit aan de Overeenkomst geven, anders dan na voorafgaande schriftelijke toestemming van </w:t>
      </w:r>
      <w:r w:rsidR="00FB41DD" w:rsidRPr="00FB41DD">
        <w:rPr>
          <w:rFonts w:ascii="Tahoma" w:hAnsi="Tahoma" w:cs="Tahoma"/>
          <w:sz w:val="22"/>
          <w:szCs w:val="22"/>
        </w:rPr>
        <w:t>de Opdrachtgever</w:t>
      </w:r>
      <w:r w:rsidRPr="00FB41DD">
        <w:rPr>
          <w:rFonts w:ascii="Tahoma" w:hAnsi="Tahoma" w:cs="Tahoma"/>
          <w:sz w:val="22"/>
          <w:szCs w:val="22"/>
        </w:rPr>
        <w:t>.</w:t>
      </w:r>
    </w:p>
    <w:p w14:paraId="41A261D2" w14:textId="77777777" w:rsidR="00FB41DD" w:rsidRDefault="00BB62B4" w:rsidP="00233B68">
      <w:pPr>
        <w:pStyle w:val="Lijstalinea"/>
        <w:numPr>
          <w:ilvl w:val="0"/>
          <w:numId w:val="1"/>
        </w:numPr>
        <w:spacing w:after="0"/>
        <w:rPr>
          <w:rFonts w:ascii="Tahoma" w:hAnsi="Tahoma" w:cs="Tahoma"/>
          <w:sz w:val="22"/>
          <w:szCs w:val="22"/>
        </w:rPr>
      </w:pPr>
      <w:r w:rsidRPr="00FB41DD">
        <w:rPr>
          <w:rFonts w:ascii="Tahoma" w:hAnsi="Tahoma" w:cs="Tahoma"/>
          <w:sz w:val="22"/>
          <w:szCs w:val="22"/>
        </w:rPr>
        <w:t xml:space="preserve">Bedrijfsmiddelen, faciliteiten </w:t>
      </w:r>
      <w:r w:rsidR="00FB41DD" w:rsidRPr="00FB41DD">
        <w:rPr>
          <w:rFonts w:ascii="Tahoma" w:hAnsi="Tahoma" w:cs="Tahoma"/>
          <w:sz w:val="22"/>
          <w:szCs w:val="22"/>
        </w:rPr>
        <w:t>en</w:t>
      </w:r>
      <w:r w:rsidRPr="00FB41DD">
        <w:rPr>
          <w:rFonts w:ascii="Tahoma" w:hAnsi="Tahoma" w:cs="Tahoma"/>
          <w:sz w:val="22"/>
          <w:szCs w:val="22"/>
        </w:rPr>
        <w:t xml:space="preserve"> alle correspondentie, aantekeningen, tekeningen enzovoort </w:t>
      </w:r>
      <w:r w:rsidR="00FB41DD" w:rsidRPr="00FB41DD">
        <w:rPr>
          <w:rFonts w:ascii="Tahoma" w:hAnsi="Tahoma" w:cs="Tahoma"/>
          <w:sz w:val="22"/>
          <w:szCs w:val="22"/>
        </w:rPr>
        <w:t xml:space="preserve">die </w:t>
      </w:r>
      <w:r w:rsidRPr="00FB41DD">
        <w:rPr>
          <w:rFonts w:ascii="Tahoma" w:hAnsi="Tahoma" w:cs="Tahoma"/>
          <w:sz w:val="22"/>
          <w:szCs w:val="22"/>
        </w:rPr>
        <w:t xml:space="preserve">betrekking hebben op bedrijfsaangelegenheden in verband met de uitvoering van de overeengekomen werkzaamheden worden door de personen die namens de Opdrachtnemer bevoegd zijn tot het uitvoeren van deze werkzaamheden onverwijld bij het einde van de Overeenkomst bij </w:t>
      </w:r>
      <w:r w:rsidR="00FB41DD" w:rsidRPr="00FB41DD">
        <w:rPr>
          <w:rFonts w:ascii="Tahoma" w:hAnsi="Tahoma" w:cs="Tahoma"/>
          <w:sz w:val="22"/>
          <w:szCs w:val="22"/>
        </w:rPr>
        <w:t>de Opdrachtgever</w:t>
      </w:r>
      <w:r w:rsidRPr="00FB41DD">
        <w:rPr>
          <w:rFonts w:ascii="Tahoma" w:hAnsi="Tahoma" w:cs="Tahoma"/>
          <w:sz w:val="22"/>
          <w:szCs w:val="22"/>
        </w:rPr>
        <w:t xml:space="preserve"> ingeleverd. </w:t>
      </w:r>
    </w:p>
    <w:p w14:paraId="4B252997" w14:textId="3CD98973" w:rsidR="00233B68" w:rsidRDefault="00FB41DD" w:rsidP="00233B68">
      <w:pPr>
        <w:pStyle w:val="Lijstalinea"/>
        <w:spacing w:after="0"/>
        <w:rPr>
          <w:rFonts w:ascii="Tahoma" w:hAnsi="Tahoma" w:cs="Tahoma"/>
          <w:sz w:val="22"/>
          <w:szCs w:val="22"/>
        </w:rPr>
      </w:pPr>
      <w:r>
        <w:rPr>
          <w:rFonts w:ascii="Tahoma" w:hAnsi="Tahoma" w:cs="Tahoma"/>
          <w:sz w:val="22"/>
          <w:szCs w:val="22"/>
        </w:rPr>
        <w:t>Dit doet niets af aan het feit</w:t>
      </w:r>
      <w:r w:rsidR="00BB62B4" w:rsidRPr="00FB41DD">
        <w:rPr>
          <w:rFonts w:ascii="Tahoma" w:hAnsi="Tahoma" w:cs="Tahoma"/>
          <w:sz w:val="22"/>
          <w:szCs w:val="22"/>
        </w:rPr>
        <w:t xml:space="preserve"> dat Opdrachtnemer eigen dossiers aanhoudt en blijft houden met daarin kopieën van relevante stukken. Opdrachtnemer zal zijn eigen interne dossiers bewaren gedurende een periode die voor een goede beroeps- of</w:t>
      </w:r>
      <w:r w:rsidRPr="00FB41DD">
        <w:rPr>
          <w:rFonts w:ascii="Tahoma" w:hAnsi="Tahoma" w:cs="Tahoma"/>
          <w:sz w:val="22"/>
          <w:szCs w:val="22"/>
        </w:rPr>
        <w:t xml:space="preserve"> </w:t>
      </w:r>
      <w:r w:rsidR="00BB62B4" w:rsidRPr="00FB41DD">
        <w:rPr>
          <w:rFonts w:ascii="Tahoma" w:hAnsi="Tahoma" w:cs="Tahoma"/>
          <w:sz w:val="22"/>
          <w:szCs w:val="22"/>
        </w:rPr>
        <w:t>bedrijfsuitoefening aanvaardbaar is en die in overeenstemming is met de wettelijke bepalingen en beroeps- of bedrijfsregels inzake bewaartermijnen. Opdrachtnemer neemt passende maatregelen om de vertrouwelijkheid en veilige bewaring van deze dossiers (inclusief opslag in de Cloud) te waarborgen.</w:t>
      </w:r>
    </w:p>
    <w:p w14:paraId="027E03F5" w14:textId="77777777" w:rsidR="00233B68" w:rsidRPr="00233B68" w:rsidRDefault="00233B68" w:rsidP="00233B68">
      <w:pPr>
        <w:pStyle w:val="Lijstalinea"/>
        <w:spacing w:after="0"/>
        <w:rPr>
          <w:rFonts w:ascii="Tahoma" w:hAnsi="Tahoma" w:cs="Tahoma"/>
          <w:sz w:val="22"/>
          <w:szCs w:val="22"/>
        </w:rPr>
      </w:pPr>
    </w:p>
    <w:p w14:paraId="727B14AD" w14:textId="77777777" w:rsidR="00BB62B4" w:rsidRPr="00BB62B4" w:rsidRDefault="00BB62B4" w:rsidP="00233B68">
      <w:pPr>
        <w:pStyle w:val="Kop2"/>
        <w:spacing w:after="0"/>
      </w:pPr>
      <w:r w:rsidRPr="00BB62B4">
        <w:t>Tarieven</w:t>
      </w:r>
    </w:p>
    <w:p w14:paraId="38BE7667" w14:textId="4ADADC0B" w:rsidR="00BB62B4" w:rsidRDefault="00BB62B4" w:rsidP="00233B68">
      <w:pPr>
        <w:pStyle w:val="Lijstalinea"/>
        <w:numPr>
          <w:ilvl w:val="0"/>
          <w:numId w:val="1"/>
        </w:numPr>
        <w:spacing w:after="0"/>
        <w:rPr>
          <w:rFonts w:ascii="Tahoma" w:hAnsi="Tahoma" w:cs="Tahoma"/>
          <w:sz w:val="22"/>
          <w:szCs w:val="22"/>
        </w:rPr>
      </w:pPr>
      <w:r w:rsidRPr="00FB41DD">
        <w:rPr>
          <w:rFonts w:ascii="Tahoma" w:hAnsi="Tahoma" w:cs="Tahoma"/>
          <w:sz w:val="22"/>
          <w:szCs w:val="22"/>
        </w:rPr>
        <w:t xml:space="preserve">In het prijzenblad wordt bij het aanbieden een vaste prijs opgegeven voor het uitvoeren van de gevraagde dienstverlening en het opleveren van de gespecificeerde producten inclusief alle bijkomende noodzakelijke overleggen. </w:t>
      </w:r>
    </w:p>
    <w:p w14:paraId="5BE76021" w14:textId="3C2BD106" w:rsidR="00BB62B4" w:rsidRDefault="00D66281" w:rsidP="00233B68">
      <w:pPr>
        <w:pStyle w:val="Lijstalinea"/>
        <w:numPr>
          <w:ilvl w:val="0"/>
          <w:numId w:val="1"/>
        </w:numPr>
        <w:spacing w:after="0"/>
        <w:rPr>
          <w:rFonts w:ascii="Tahoma" w:hAnsi="Tahoma" w:cs="Tahoma"/>
          <w:sz w:val="22"/>
          <w:szCs w:val="22"/>
        </w:rPr>
      </w:pPr>
      <w:r>
        <w:rPr>
          <w:rFonts w:ascii="Tahoma" w:hAnsi="Tahoma" w:cs="Tahoma"/>
          <w:sz w:val="22"/>
          <w:szCs w:val="22"/>
        </w:rPr>
        <w:t>De</w:t>
      </w:r>
      <w:r w:rsidRPr="31B6947C">
        <w:rPr>
          <w:rFonts w:ascii="Tahoma" w:hAnsi="Tahoma" w:cs="Tahoma"/>
          <w:sz w:val="22"/>
          <w:szCs w:val="22"/>
        </w:rPr>
        <w:t xml:space="preserve"> prijs per jaar en de tarieven </w:t>
      </w:r>
      <w:r>
        <w:rPr>
          <w:rFonts w:ascii="Tahoma" w:hAnsi="Tahoma" w:cs="Tahoma"/>
          <w:sz w:val="22"/>
          <w:szCs w:val="22"/>
        </w:rPr>
        <w:t xml:space="preserve">zullen </w:t>
      </w:r>
      <w:r w:rsidRPr="31B6947C">
        <w:rPr>
          <w:rFonts w:ascii="Tahoma" w:hAnsi="Tahoma" w:cs="Tahoma"/>
          <w:sz w:val="22"/>
          <w:szCs w:val="22"/>
        </w:rPr>
        <w:t>jaarlijks, voor het eerst op 1 juli 2027, worden herzien op basis van de door het CBS gepubliceerde prijsindex 6920A Financiële audits en advisering door accountants.</w:t>
      </w:r>
    </w:p>
    <w:p w14:paraId="09DF7124" w14:textId="32ED19B9" w:rsidR="00BB62B4" w:rsidRDefault="00BB62B4" w:rsidP="00233B68">
      <w:pPr>
        <w:pStyle w:val="Lijstalinea"/>
        <w:numPr>
          <w:ilvl w:val="0"/>
          <w:numId w:val="1"/>
        </w:numPr>
        <w:spacing w:after="0"/>
        <w:rPr>
          <w:rFonts w:ascii="Tahoma" w:hAnsi="Tahoma" w:cs="Tahoma"/>
          <w:sz w:val="22"/>
          <w:szCs w:val="22"/>
        </w:rPr>
      </w:pPr>
      <w:r w:rsidRPr="7223D610">
        <w:rPr>
          <w:rFonts w:ascii="Tahoma" w:hAnsi="Tahoma" w:cs="Tahoma"/>
          <w:sz w:val="22"/>
          <w:szCs w:val="22"/>
        </w:rPr>
        <w:t xml:space="preserve">Inzake meer- of minderwerk ten aanzien van de onderdelen van de Inschrijving waarvoor een vaste prijs is aangeboden treden </w:t>
      </w:r>
      <w:r w:rsidR="00FB41DD" w:rsidRPr="7223D610">
        <w:rPr>
          <w:rFonts w:ascii="Tahoma" w:hAnsi="Tahoma" w:cs="Tahoma"/>
          <w:sz w:val="22"/>
          <w:szCs w:val="22"/>
        </w:rPr>
        <w:t>de Opdrachtgever</w:t>
      </w:r>
      <w:r w:rsidRPr="7223D610">
        <w:rPr>
          <w:rFonts w:ascii="Tahoma" w:hAnsi="Tahoma" w:cs="Tahoma"/>
          <w:sz w:val="22"/>
          <w:szCs w:val="22"/>
        </w:rPr>
        <w:t xml:space="preserve"> en Opdrachtnemer te allen tijde vooraf met elkaar in overleg. </w:t>
      </w:r>
      <w:r w:rsidR="00D66281">
        <w:rPr>
          <w:rFonts w:ascii="Tahoma" w:hAnsi="Tahoma" w:cs="Tahoma"/>
          <w:sz w:val="22"/>
          <w:szCs w:val="22"/>
        </w:rPr>
        <w:t xml:space="preserve">Eventuele meer- of minderkosten worden berekend op basis van de uurtarieven die in het Prijzenblad zijn aangeboden. Daarbij wordt rekening gehouden met het bepaalde onder punt 13. </w:t>
      </w:r>
      <w:r w:rsidRPr="7223D610">
        <w:rPr>
          <w:rFonts w:ascii="Tahoma" w:hAnsi="Tahoma" w:cs="Tahoma"/>
          <w:sz w:val="22"/>
          <w:szCs w:val="22"/>
        </w:rPr>
        <w:t xml:space="preserve">Opdrachtnemer </w:t>
      </w:r>
      <w:r w:rsidR="00FB41DD" w:rsidRPr="7223D610">
        <w:rPr>
          <w:rFonts w:ascii="Tahoma" w:hAnsi="Tahoma" w:cs="Tahoma"/>
          <w:sz w:val="22"/>
          <w:szCs w:val="22"/>
        </w:rPr>
        <w:t>begint</w:t>
      </w:r>
      <w:r w:rsidRPr="7223D610">
        <w:rPr>
          <w:rFonts w:ascii="Tahoma" w:hAnsi="Tahoma" w:cs="Tahoma"/>
          <w:sz w:val="22"/>
          <w:szCs w:val="22"/>
        </w:rPr>
        <w:t xml:space="preserve"> niet met meerwerk </w:t>
      </w:r>
      <w:r w:rsidR="00FB41DD" w:rsidRPr="7223D610">
        <w:rPr>
          <w:rFonts w:ascii="Tahoma" w:hAnsi="Tahoma" w:cs="Tahoma"/>
          <w:sz w:val="22"/>
          <w:szCs w:val="22"/>
        </w:rPr>
        <w:t>voordat</w:t>
      </w:r>
      <w:r w:rsidRPr="7223D610">
        <w:rPr>
          <w:rFonts w:ascii="Tahoma" w:hAnsi="Tahoma" w:cs="Tahoma"/>
          <w:sz w:val="22"/>
          <w:szCs w:val="22"/>
        </w:rPr>
        <w:t xml:space="preserve"> hij daartoe schriftelijke opdracht van </w:t>
      </w:r>
      <w:r w:rsidR="00FB41DD" w:rsidRPr="7223D610">
        <w:rPr>
          <w:rFonts w:ascii="Tahoma" w:hAnsi="Tahoma" w:cs="Tahoma"/>
          <w:sz w:val="22"/>
          <w:szCs w:val="22"/>
        </w:rPr>
        <w:t>de Opdrachtgever</w:t>
      </w:r>
      <w:r w:rsidRPr="7223D610">
        <w:rPr>
          <w:rFonts w:ascii="Tahoma" w:hAnsi="Tahoma" w:cs="Tahoma"/>
          <w:sz w:val="22"/>
          <w:szCs w:val="22"/>
        </w:rPr>
        <w:t xml:space="preserve"> heeft gekregen.</w:t>
      </w:r>
    </w:p>
    <w:p w14:paraId="06E6FDEA" w14:textId="2FE45909" w:rsidR="009C685F" w:rsidRPr="009C685F" w:rsidRDefault="009C685F" w:rsidP="009C685F">
      <w:pPr>
        <w:pStyle w:val="Lijstalinea"/>
        <w:numPr>
          <w:ilvl w:val="0"/>
          <w:numId w:val="1"/>
        </w:numPr>
        <w:spacing w:after="0"/>
        <w:rPr>
          <w:rFonts w:ascii="Tahoma" w:hAnsi="Tahoma" w:cs="Tahoma"/>
          <w:sz w:val="22"/>
          <w:szCs w:val="22"/>
        </w:rPr>
      </w:pPr>
      <w:r w:rsidRPr="7223D610">
        <w:rPr>
          <w:rFonts w:ascii="Tahoma" w:hAnsi="Tahoma" w:cs="Tahoma"/>
          <w:sz w:val="22"/>
          <w:szCs w:val="22"/>
        </w:rPr>
        <w:t xml:space="preserve">Meer- en minderwerk </w:t>
      </w:r>
      <w:r w:rsidR="003E256E" w:rsidRPr="7223D610">
        <w:rPr>
          <w:rFonts w:ascii="Tahoma" w:hAnsi="Tahoma" w:cs="Tahoma"/>
          <w:sz w:val="22"/>
          <w:szCs w:val="22"/>
        </w:rPr>
        <w:t>moet</w:t>
      </w:r>
      <w:r w:rsidRPr="7223D610">
        <w:rPr>
          <w:rFonts w:ascii="Tahoma" w:hAnsi="Tahoma" w:cs="Tahoma"/>
          <w:sz w:val="22"/>
          <w:szCs w:val="22"/>
        </w:rPr>
        <w:t xml:space="preserve"> onderbouwd worden in de vorm van een kwantitatief onderdeel (verwacht benodigd aantal uren per functie) en een kwalitatief onderdeel (tekstuele onderbouwing van de aard/omvang van het te factureren meerwerk)</w:t>
      </w:r>
      <w:r w:rsidR="00014D6E" w:rsidRPr="7223D610">
        <w:rPr>
          <w:rFonts w:ascii="Tahoma" w:hAnsi="Tahoma" w:cs="Tahoma"/>
          <w:sz w:val="22"/>
          <w:szCs w:val="22"/>
        </w:rPr>
        <w:t>.</w:t>
      </w:r>
    </w:p>
    <w:p w14:paraId="7F278179" w14:textId="77777777" w:rsidR="009C685F" w:rsidRDefault="009C685F" w:rsidP="009C685F">
      <w:pPr>
        <w:pStyle w:val="Lijstalinea"/>
        <w:spacing w:after="0"/>
        <w:rPr>
          <w:rFonts w:ascii="Tahoma" w:hAnsi="Tahoma" w:cs="Tahoma"/>
          <w:sz w:val="22"/>
          <w:szCs w:val="22"/>
        </w:rPr>
      </w:pPr>
    </w:p>
    <w:p w14:paraId="0A133E96" w14:textId="77777777" w:rsidR="00233B68" w:rsidRPr="00FB41DD" w:rsidRDefault="00233B68" w:rsidP="00233B68">
      <w:pPr>
        <w:pStyle w:val="Lijstalinea"/>
        <w:spacing w:after="0"/>
        <w:rPr>
          <w:rFonts w:ascii="Tahoma" w:hAnsi="Tahoma" w:cs="Tahoma"/>
          <w:sz w:val="22"/>
          <w:szCs w:val="22"/>
        </w:rPr>
      </w:pPr>
    </w:p>
    <w:p w14:paraId="5C042D0C" w14:textId="77777777" w:rsidR="00BB62B4" w:rsidRPr="00BB62B4" w:rsidRDefault="00BB62B4" w:rsidP="00233B68">
      <w:pPr>
        <w:pStyle w:val="Kop2"/>
        <w:spacing w:after="0"/>
      </w:pPr>
      <w:r w:rsidRPr="00BB62B4">
        <w:lastRenderedPageBreak/>
        <w:t>Overleg en communicatie</w:t>
      </w:r>
    </w:p>
    <w:p w14:paraId="753D3B1C" w14:textId="4632C26B" w:rsidR="00BB62B4" w:rsidRDefault="00BB62B4" w:rsidP="00233B68">
      <w:pPr>
        <w:pStyle w:val="Lijstalinea"/>
        <w:numPr>
          <w:ilvl w:val="0"/>
          <w:numId w:val="1"/>
        </w:numPr>
        <w:spacing w:after="0"/>
        <w:rPr>
          <w:rFonts w:ascii="Tahoma" w:hAnsi="Tahoma" w:cs="Tahoma"/>
          <w:sz w:val="22"/>
          <w:szCs w:val="22"/>
        </w:rPr>
      </w:pPr>
      <w:r w:rsidRPr="00C96ECD">
        <w:rPr>
          <w:rFonts w:ascii="Tahoma" w:hAnsi="Tahoma" w:cs="Tahoma"/>
          <w:sz w:val="22"/>
          <w:szCs w:val="22"/>
        </w:rPr>
        <w:t xml:space="preserve">Namens de Opdrachtnemer treedt één contactpersoon op als accountmanager die primair verantwoordelijk is voor de naleving en verdere invulling van de Overeenkomst. Deze accountmanager is het aanspreekpunt voor </w:t>
      </w:r>
      <w:r w:rsidR="00C96ECD">
        <w:rPr>
          <w:rFonts w:ascii="Tahoma" w:hAnsi="Tahoma" w:cs="Tahoma"/>
          <w:sz w:val="22"/>
          <w:szCs w:val="22"/>
        </w:rPr>
        <w:t>de Opdrachtgever</w:t>
      </w:r>
      <w:r w:rsidRPr="00C96ECD">
        <w:rPr>
          <w:rFonts w:ascii="Tahoma" w:hAnsi="Tahoma" w:cs="Tahoma"/>
          <w:sz w:val="22"/>
          <w:szCs w:val="22"/>
        </w:rPr>
        <w:t>.</w:t>
      </w:r>
    </w:p>
    <w:p w14:paraId="058224C4" w14:textId="43F17B10" w:rsidR="00BB62B4" w:rsidRDefault="00BB62B4" w:rsidP="00233B68">
      <w:pPr>
        <w:pStyle w:val="Lijstalinea"/>
        <w:numPr>
          <w:ilvl w:val="0"/>
          <w:numId w:val="1"/>
        </w:numPr>
        <w:spacing w:after="0"/>
        <w:rPr>
          <w:rFonts w:ascii="Tahoma" w:hAnsi="Tahoma" w:cs="Tahoma"/>
          <w:sz w:val="22"/>
          <w:szCs w:val="22"/>
        </w:rPr>
      </w:pPr>
      <w:r w:rsidRPr="00C96ECD">
        <w:rPr>
          <w:rFonts w:ascii="Tahoma" w:hAnsi="Tahoma" w:cs="Tahoma"/>
          <w:sz w:val="22"/>
          <w:szCs w:val="22"/>
        </w:rPr>
        <w:t xml:space="preserve">Opdrachtnemer dient bij een wisseling van de accountmanager zorg te dragen voor een tijdige en volledige overdracht van alle beschikbare informatie. De contactpersonen van </w:t>
      </w:r>
      <w:r w:rsidR="00C96ECD">
        <w:rPr>
          <w:rFonts w:ascii="Tahoma" w:hAnsi="Tahoma" w:cs="Tahoma"/>
          <w:sz w:val="22"/>
          <w:szCs w:val="22"/>
        </w:rPr>
        <w:t>de Opdrachtgever moeten</w:t>
      </w:r>
      <w:r w:rsidRPr="00BB62B4">
        <w:rPr>
          <w:rFonts w:ascii="Tahoma" w:hAnsi="Tahoma" w:cs="Tahoma"/>
          <w:sz w:val="22"/>
          <w:szCs w:val="22"/>
        </w:rPr>
        <w:t xml:space="preserve"> hierover tijdig geïnformeerd worden.</w:t>
      </w:r>
    </w:p>
    <w:p w14:paraId="247C7D42" w14:textId="33799702" w:rsidR="00BB62B4" w:rsidRDefault="00BB62B4" w:rsidP="00233B68">
      <w:pPr>
        <w:pStyle w:val="Lijstalinea"/>
        <w:numPr>
          <w:ilvl w:val="0"/>
          <w:numId w:val="1"/>
        </w:numPr>
        <w:spacing w:after="0"/>
        <w:rPr>
          <w:rFonts w:ascii="Tahoma" w:hAnsi="Tahoma" w:cs="Tahoma"/>
          <w:sz w:val="22"/>
          <w:szCs w:val="22"/>
        </w:rPr>
      </w:pPr>
      <w:r w:rsidRPr="00C96ECD">
        <w:rPr>
          <w:rFonts w:ascii="Tahoma" w:hAnsi="Tahoma" w:cs="Tahoma"/>
          <w:sz w:val="22"/>
          <w:szCs w:val="22"/>
        </w:rPr>
        <w:t>Bij uitvoering van de Overeenkomst wordt uitsluitend de Nederlandse taal in woord en</w:t>
      </w:r>
      <w:r w:rsidR="00C96ECD" w:rsidRPr="00C96ECD">
        <w:rPr>
          <w:rFonts w:ascii="Tahoma" w:hAnsi="Tahoma" w:cs="Tahoma"/>
          <w:sz w:val="22"/>
          <w:szCs w:val="22"/>
        </w:rPr>
        <w:t xml:space="preserve"> </w:t>
      </w:r>
      <w:r w:rsidRPr="00C96ECD">
        <w:rPr>
          <w:rFonts w:ascii="Tahoma" w:hAnsi="Tahoma" w:cs="Tahoma"/>
          <w:sz w:val="22"/>
          <w:szCs w:val="22"/>
        </w:rPr>
        <w:t>geschrift gebruikt, tenzij expliciet anders overeengekomen.</w:t>
      </w:r>
    </w:p>
    <w:p w14:paraId="363A330C" w14:textId="3E28E759" w:rsidR="00BB62B4" w:rsidRDefault="00BB62B4" w:rsidP="00233B68">
      <w:pPr>
        <w:pStyle w:val="Lijstalinea"/>
        <w:numPr>
          <w:ilvl w:val="0"/>
          <w:numId w:val="1"/>
        </w:numPr>
        <w:spacing w:after="0"/>
        <w:rPr>
          <w:rFonts w:ascii="Tahoma" w:hAnsi="Tahoma" w:cs="Tahoma"/>
          <w:sz w:val="22"/>
          <w:szCs w:val="22"/>
        </w:rPr>
      </w:pPr>
      <w:r w:rsidRPr="00C96ECD">
        <w:rPr>
          <w:rFonts w:ascii="Tahoma" w:hAnsi="Tahoma" w:cs="Tahoma"/>
          <w:sz w:val="22"/>
          <w:szCs w:val="22"/>
        </w:rPr>
        <w:t xml:space="preserve">Naast het reguliere overleg inzake de werkzaamheden waar bij inschrijven een vaste prijs voor is aangeboden kan aanvullend overleg plaatsvinden wanneer </w:t>
      </w:r>
      <w:r w:rsidR="00C96ECD" w:rsidRPr="00C96ECD">
        <w:rPr>
          <w:rFonts w:ascii="Tahoma" w:hAnsi="Tahoma" w:cs="Tahoma"/>
          <w:sz w:val="22"/>
          <w:szCs w:val="22"/>
        </w:rPr>
        <w:t>de Opdrachtgever</w:t>
      </w:r>
      <w:r w:rsidRPr="00C96ECD">
        <w:rPr>
          <w:rFonts w:ascii="Tahoma" w:hAnsi="Tahoma" w:cs="Tahoma"/>
          <w:sz w:val="22"/>
          <w:szCs w:val="22"/>
        </w:rPr>
        <w:t xml:space="preserve"> of </w:t>
      </w:r>
      <w:r w:rsidR="00C96ECD">
        <w:rPr>
          <w:rFonts w:ascii="Tahoma" w:hAnsi="Tahoma" w:cs="Tahoma"/>
          <w:sz w:val="22"/>
          <w:szCs w:val="22"/>
        </w:rPr>
        <w:t xml:space="preserve">de </w:t>
      </w:r>
      <w:r w:rsidRPr="00C96ECD">
        <w:rPr>
          <w:rFonts w:ascii="Tahoma" w:hAnsi="Tahoma" w:cs="Tahoma"/>
          <w:sz w:val="22"/>
          <w:szCs w:val="22"/>
        </w:rPr>
        <w:t>Opdrachtnemer dit nodig acht.</w:t>
      </w:r>
    </w:p>
    <w:p w14:paraId="798A0B64" w14:textId="249F852D" w:rsidR="00C50882" w:rsidRDefault="00C50882" w:rsidP="00233B68">
      <w:pPr>
        <w:pStyle w:val="Lijstalinea"/>
        <w:numPr>
          <w:ilvl w:val="0"/>
          <w:numId w:val="1"/>
        </w:numPr>
        <w:spacing w:after="0"/>
        <w:rPr>
          <w:rFonts w:ascii="Tahoma" w:hAnsi="Tahoma" w:cs="Tahoma"/>
          <w:sz w:val="22"/>
          <w:szCs w:val="22"/>
        </w:rPr>
      </w:pPr>
      <w:r>
        <w:rPr>
          <w:rFonts w:ascii="Tahoma" w:hAnsi="Tahoma" w:cs="Tahoma"/>
          <w:sz w:val="22"/>
          <w:szCs w:val="22"/>
        </w:rPr>
        <w:t>Jaarlijks</w:t>
      </w:r>
      <w:r w:rsidRPr="00C50882">
        <w:rPr>
          <w:rFonts w:ascii="Tahoma" w:hAnsi="Tahoma" w:cs="Tahoma"/>
          <w:sz w:val="22"/>
          <w:szCs w:val="22"/>
        </w:rPr>
        <w:t xml:space="preserve"> stelt de accountant een controleplan/auditplan op en voert hierover vooraf en zo nodig tussentijds overleg. Dit plan </w:t>
      </w:r>
      <w:r w:rsidR="00A27079">
        <w:rPr>
          <w:rFonts w:ascii="Tahoma" w:hAnsi="Tahoma" w:cs="Tahoma"/>
          <w:sz w:val="22"/>
          <w:szCs w:val="22"/>
        </w:rPr>
        <w:t xml:space="preserve">en </w:t>
      </w:r>
      <w:r w:rsidRPr="00C50882">
        <w:rPr>
          <w:rFonts w:ascii="Tahoma" w:hAnsi="Tahoma" w:cs="Tahoma"/>
          <w:sz w:val="22"/>
          <w:szCs w:val="22"/>
        </w:rPr>
        <w:t>het Verbijzonderde Interne Controleplan van de gemeente worden op elkaar afgestemd</w:t>
      </w:r>
      <w:r w:rsidR="007C0CEF">
        <w:rPr>
          <w:rFonts w:ascii="Tahoma" w:hAnsi="Tahoma" w:cs="Tahoma"/>
          <w:sz w:val="22"/>
          <w:szCs w:val="22"/>
        </w:rPr>
        <w:t>.</w:t>
      </w:r>
    </w:p>
    <w:p w14:paraId="4022A0AC" w14:textId="1517F6C4" w:rsidR="00C96ECD" w:rsidRDefault="00BB62B4" w:rsidP="00233B68">
      <w:pPr>
        <w:pStyle w:val="Lijstalinea"/>
        <w:numPr>
          <w:ilvl w:val="0"/>
          <w:numId w:val="1"/>
        </w:numPr>
        <w:spacing w:after="0"/>
        <w:rPr>
          <w:rFonts w:ascii="Tahoma" w:hAnsi="Tahoma" w:cs="Tahoma"/>
          <w:sz w:val="22"/>
          <w:szCs w:val="22"/>
        </w:rPr>
      </w:pPr>
      <w:r w:rsidRPr="00C96ECD">
        <w:rPr>
          <w:rFonts w:ascii="Tahoma" w:hAnsi="Tahoma" w:cs="Tahoma"/>
          <w:sz w:val="22"/>
          <w:szCs w:val="22"/>
        </w:rPr>
        <w:t xml:space="preserve">De managementletter moet </w:t>
      </w:r>
      <w:r w:rsidR="00C96ECD">
        <w:rPr>
          <w:rFonts w:ascii="Tahoma" w:hAnsi="Tahoma" w:cs="Tahoma"/>
          <w:sz w:val="22"/>
          <w:szCs w:val="22"/>
        </w:rPr>
        <w:t xml:space="preserve">elk jaar uiterlijk 15 november </w:t>
      </w:r>
      <w:r w:rsidRPr="00C96ECD">
        <w:rPr>
          <w:rFonts w:ascii="Tahoma" w:hAnsi="Tahoma" w:cs="Tahoma"/>
          <w:sz w:val="22"/>
          <w:szCs w:val="22"/>
        </w:rPr>
        <w:t xml:space="preserve">worden aangeboden aan </w:t>
      </w:r>
      <w:r w:rsidR="00C96ECD">
        <w:rPr>
          <w:rFonts w:ascii="Tahoma" w:hAnsi="Tahoma" w:cs="Tahoma"/>
          <w:sz w:val="22"/>
          <w:szCs w:val="22"/>
        </w:rPr>
        <w:t>de Opdrachtgever</w:t>
      </w:r>
      <w:r w:rsidRPr="00C96ECD">
        <w:rPr>
          <w:rFonts w:ascii="Tahoma" w:hAnsi="Tahoma" w:cs="Tahoma"/>
          <w:sz w:val="22"/>
          <w:szCs w:val="22"/>
        </w:rPr>
        <w:t>.</w:t>
      </w:r>
    </w:p>
    <w:p w14:paraId="502BA445" w14:textId="674E4E32" w:rsidR="00C96ECD" w:rsidRDefault="00BB62B4" w:rsidP="00233B68">
      <w:pPr>
        <w:pStyle w:val="Lijstalinea"/>
        <w:numPr>
          <w:ilvl w:val="0"/>
          <w:numId w:val="1"/>
        </w:numPr>
        <w:spacing w:after="0"/>
        <w:rPr>
          <w:rFonts w:ascii="Tahoma" w:hAnsi="Tahoma" w:cs="Tahoma"/>
          <w:sz w:val="22"/>
          <w:szCs w:val="22"/>
        </w:rPr>
      </w:pPr>
      <w:r w:rsidRPr="00C96ECD">
        <w:rPr>
          <w:rFonts w:ascii="Tahoma" w:hAnsi="Tahoma" w:cs="Tahoma"/>
          <w:sz w:val="22"/>
          <w:szCs w:val="22"/>
        </w:rPr>
        <w:t xml:space="preserve">Het definitieve accountantsverslag en de accountantsverklaring </w:t>
      </w:r>
      <w:r w:rsidR="00C96ECD" w:rsidRPr="00C96ECD">
        <w:rPr>
          <w:rFonts w:ascii="Tahoma" w:hAnsi="Tahoma" w:cs="Tahoma"/>
          <w:sz w:val="22"/>
          <w:szCs w:val="22"/>
        </w:rPr>
        <w:t>moeten</w:t>
      </w:r>
      <w:r w:rsidRPr="00C96ECD">
        <w:rPr>
          <w:rFonts w:ascii="Tahoma" w:hAnsi="Tahoma" w:cs="Tahoma"/>
          <w:sz w:val="22"/>
          <w:szCs w:val="22"/>
        </w:rPr>
        <w:t xml:space="preserve"> elk jaar uiterlijk 15 mei </w:t>
      </w:r>
      <w:bookmarkStart w:id="1" w:name="_Hlk186469069"/>
      <w:r w:rsidRPr="00C96ECD">
        <w:rPr>
          <w:rFonts w:ascii="Tahoma" w:hAnsi="Tahoma" w:cs="Tahoma"/>
          <w:sz w:val="22"/>
          <w:szCs w:val="22"/>
        </w:rPr>
        <w:t>in het jaar ná het jaar waar de jaarrekening(controle) betrekking op heeft</w:t>
      </w:r>
      <w:bookmarkEnd w:id="1"/>
      <w:r w:rsidR="00233B68">
        <w:rPr>
          <w:rFonts w:ascii="Tahoma" w:hAnsi="Tahoma" w:cs="Tahoma"/>
          <w:sz w:val="22"/>
          <w:szCs w:val="22"/>
        </w:rPr>
        <w:t>,</w:t>
      </w:r>
      <w:r w:rsidRPr="00C96ECD">
        <w:rPr>
          <w:rFonts w:ascii="Tahoma" w:hAnsi="Tahoma" w:cs="Tahoma"/>
          <w:sz w:val="22"/>
          <w:szCs w:val="22"/>
        </w:rPr>
        <w:t xml:space="preserve"> volledig zijn afgerond en aangeboden aan </w:t>
      </w:r>
      <w:r w:rsidR="00C96ECD" w:rsidRPr="00C96ECD">
        <w:rPr>
          <w:rFonts w:ascii="Tahoma" w:hAnsi="Tahoma" w:cs="Tahoma"/>
          <w:sz w:val="22"/>
          <w:szCs w:val="22"/>
        </w:rPr>
        <w:t>de Opdrachtgever</w:t>
      </w:r>
      <w:r w:rsidRPr="00C96ECD">
        <w:rPr>
          <w:rFonts w:ascii="Tahoma" w:hAnsi="Tahoma" w:cs="Tahoma"/>
          <w:sz w:val="22"/>
          <w:szCs w:val="22"/>
        </w:rPr>
        <w:t xml:space="preserve">. </w:t>
      </w:r>
    </w:p>
    <w:p w14:paraId="10E303DE" w14:textId="246108F4" w:rsidR="00741E50" w:rsidRDefault="008B11F5" w:rsidP="00233B68">
      <w:pPr>
        <w:pStyle w:val="Lijstalinea"/>
        <w:numPr>
          <w:ilvl w:val="0"/>
          <w:numId w:val="1"/>
        </w:numPr>
        <w:spacing w:after="0"/>
        <w:rPr>
          <w:rFonts w:ascii="Tahoma" w:hAnsi="Tahoma" w:cs="Tahoma"/>
          <w:sz w:val="22"/>
          <w:szCs w:val="22"/>
        </w:rPr>
      </w:pPr>
      <w:r>
        <w:rPr>
          <w:rFonts w:ascii="Tahoma" w:hAnsi="Tahoma" w:cs="Tahoma"/>
          <w:sz w:val="22"/>
          <w:szCs w:val="22"/>
        </w:rPr>
        <w:t xml:space="preserve">Het totaaloverzicht van </w:t>
      </w:r>
      <w:r w:rsidR="0093656A">
        <w:rPr>
          <w:rFonts w:ascii="Tahoma" w:hAnsi="Tahoma" w:cs="Tahoma"/>
          <w:sz w:val="22"/>
          <w:szCs w:val="22"/>
        </w:rPr>
        <w:t>werkzaamheden, documenten en planning is:</w:t>
      </w:r>
    </w:p>
    <w:tbl>
      <w:tblPr>
        <w:tblW w:w="8222" w:type="dxa"/>
        <w:tblInd w:w="704" w:type="dxa"/>
        <w:tblCellMar>
          <w:left w:w="70" w:type="dxa"/>
          <w:right w:w="70" w:type="dxa"/>
        </w:tblCellMar>
        <w:tblLook w:val="04A0" w:firstRow="1" w:lastRow="0" w:firstColumn="1" w:lastColumn="0" w:noHBand="0" w:noVBand="1"/>
      </w:tblPr>
      <w:tblGrid>
        <w:gridCol w:w="3544"/>
        <w:gridCol w:w="2410"/>
        <w:gridCol w:w="2268"/>
      </w:tblGrid>
      <w:tr w:rsidR="00D149E0" w:rsidRPr="00D149E0" w14:paraId="605C3A61"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4EA72E" w:fill="4EA72E"/>
            <w:noWrap/>
            <w:vAlign w:val="bottom"/>
            <w:hideMark/>
          </w:tcPr>
          <w:p w14:paraId="79927EFB" w14:textId="77777777" w:rsidR="00D149E0" w:rsidRPr="00D149E0" w:rsidRDefault="00D149E0" w:rsidP="00D149E0">
            <w:pPr>
              <w:spacing w:after="0" w:line="240" w:lineRule="auto"/>
              <w:rPr>
                <w:rFonts w:ascii="Tahoma" w:eastAsia="Times New Roman" w:hAnsi="Tahoma" w:cs="Tahoma"/>
                <w:b/>
                <w:bCs/>
                <w:kern w:val="0"/>
                <w:sz w:val="22"/>
                <w:szCs w:val="22"/>
                <w:lang w:eastAsia="nl-NL"/>
                <w14:ligatures w14:val="none"/>
              </w:rPr>
            </w:pPr>
            <w:r w:rsidRPr="00D149E0">
              <w:rPr>
                <w:rFonts w:ascii="Tahoma" w:eastAsia="Times New Roman" w:hAnsi="Tahoma" w:cs="Tahoma"/>
                <w:b/>
                <w:bCs/>
                <w:kern w:val="0"/>
                <w:sz w:val="22"/>
                <w:szCs w:val="22"/>
                <w:lang w:eastAsia="nl-NL"/>
                <w14:ligatures w14:val="none"/>
              </w:rPr>
              <w:t>Werkzaamheden</w:t>
            </w:r>
          </w:p>
        </w:tc>
        <w:tc>
          <w:tcPr>
            <w:tcW w:w="2410" w:type="dxa"/>
            <w:tcBorders>
              <w:top w:val="single" w:sz="4" w:space="0" w:color="auto"/>
              <w:left w:val="single" w:sz="4" w:space="0" w:color="auto"/>
              <w:bottom w:val="single" w:sz="4" w:space="0" w:color="auto"/>
              <w:right w:val="single" w:sz="4" w:space="0" w:color="auto"/>
            </w:tcBorders>
            <w:shd w:val="clear" w:color="4EA72E" w:fill="4EA72E"/>
            <w:noWrap/>
            <w:vAlign w:val="bottom"/>
            <w:hideMark/>
          </w:tcPr>
          <w:p w14:paraId="041E4D70" w14:textId="77777777" w:rsidR="00D149E0" w:rsidRPr="00D149E0" w:rsidRDefault="00D149E0" w:rsidP="00D149E0">
            <w:pPr>
              <w:spacing w:after="0" w:line="240" w:lineRule="auto"/>
              <w:rPr>
                <w:rFonts w:ascii="Tahoma" w:eastAsia="Times New Roman" w:hAnsi="Tahoma" w:cs="Tahoma"/>
                <w:b/>
                <w:bCs/>
                <w:kern w:val="0"/>
                <w:sz w:val="22"/>
                <w:szCs w:val="22"/>
                <w:lang w:eastAsia="nl-NL"/>
                <w14:ligatures w14:val="none"/>
              </w:rPr>
            </w:pPr>
            <w:r w:rsidRPr="00D149E0">
              <w:rPr>
                <w:rFonts w:ascii="Tahoma" w:eastAsia="Times New Roman" w:hAnsi="Tahoma" w:cs="Tahoma"/>
                <w:b/>
                <w:bCs/>
                <w:kern w:val="0"/>
                <w:sz w:val="22"/>
                <w:szCs w:val="22"/>
                <w:lang w:eastAsia="nl-NL"/>
                <w14:ligatures w14:val="none"/>
              </w:rPr>
              <w:t>Document</w:t>
            </w:r>
          </w:p>
        </w:tc>
        <w:tc>
          <w:tcPr>
            <w:tcW w:w="2268" w:type="dxa"/>
            <w:tcBorders>
              <w:top w:val="single" w:sz="4" w:space="0" w:color="auto"/>
              <w:left w:val="single" w:sz="4" w:space="0" w:color="auto"/>
              <w:bottom w:val="single" w:sz="4" w:space="0" w:color="auto"/>
              <w:right w:val="single" w:sz="4" w:space="0" w:color="auto"/>
            </w:tcBorders>
            <w:shd w:val="clear" w:color="4EA72E" w:fill="4EA72E"/>
            <w:noWrap/>
            <w:vAlign w:val="bottom"/>
            <w:hideMark/>
          </w:tcPr>
          <w:p w14:paraId="198D64AF" w14:textId="77777777" w:rsidR="00D149E0" w:rsidRPr="00D149E0" w:rsidRDefault="00D149E0" w:rsidP="00D149E0">
            <w:pPr>
              <w:spacing w:after="0" w:line="240" w:lineRule="auto"/>
              <w:rPr>
                <w:rFonts w:ascii="Tahoma" w:eastAsia="Times New Roman" w:hAnsi="Tahoma" w:cs="Tahoma"/>
                <w:b/>
                <w:bCs/>
                <w:kern w:val="0"/>
                <w:sz w:val="22"/>
                <w:szCs w:val="22"/>
                <w:lang w:eastAsia="nl-NL"/>
                <w14:ligatures w14:val="none"/>
              </w:rPr>
            </w:pPr>
            <w:r w:rsidRPr="00D149E0">
              <w:rPr>
                <w:rFonts w:ascii="Tahoma" w:eastAsia="Times New Roman" w:hAnsi="Tahoma" w:cs="Tahoma"/>
                <w:b/>
                <w:bCs/>
                <w:kern w:val="0"/>
                <w:sz w:val="22"/>
                <w:szCs w:val="22"/>
                <w:lang w:eastAsia="nl-NL"/>
                <w14:ligatures w14:val="none"/>
              </w:rPr>
              <w:t>Planning</w:t>
            </w:r>
          </w:p>
        </w:tc>
      </w:tr>
      <w:tr w:rsidR="00D149E0" w:rsidRPr="00D149E0" w14:paraId="7C06C578"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4D388CE7"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Opstellen jaarlijks controleplan</w:t>
            </w:r>
          </w:p>
        </w:tc>
        <w:tc>
          <w:tcPr>
            <w:tcW w:w="241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D8268D1"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Controleplan</w:t>
            </w:r>
          </w:p>
        </w:tc>
        <w:tc>
          <w:tcPr>
            <w:tcW w:w="2268"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5EFBC6CE"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 xml:space="preserve">Uiterlijk 1 juli </w:t>
            </w:r>
          </w:p>
        </w:tc>
      </w:tr>
      <w:tr w:rsidR="00D149E0" w:rsidRPr="00D149E0" w14:paraId="05722B7D"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2775E"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Afstemming over planning Interimcontrole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A24D7"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Planning</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44830"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Uiterlijk 1 juli</w:t>
            </w:r>
          </w:p>
        </w:tc>
      </w:tr>
      <w:tr w:rsidR="00D149E0" w:rsidRPr="00D149E0" w14:paraId="083A3E4A"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7FB09EB"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Voorbereiden Interimcontrole</w:t>
            </w:r>
          </w:p>
        </w:tc>
        <w:tc>
          <w:tcPr>
            <w:tcW w:w="241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44B835FE"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Lijst op te leveren stukken</w:t>
            </w:r>
          </w:p>
        </w:tc>
        <w:tc>
          <w:tcPr>
            <w:tcW w:w="2268"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69FC1EE6"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Uiterlijk 15 augustus</w:t>
            </w:r>
          </w:p>
        </w:tc>
      </w:tr>
      <w:tr w:rsidR="00D149E0" w:rsidRPr="00D149E0" w14:paraId="3D12911A"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46377"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Interimcontrole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8AA1E"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30B3B"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Sept-Okt</w:t>
            </w:r>
          </w:p>
        </w:tc>
      </w:tr>
      <w:tr w:rsidR="00D149E0" w:rsidRPr="00D149E0" w14:paraId="77E46857"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C5574E8"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Opstellen en bespreken concept Managementletter</w:t>
            </w:r>
          </w:p>
        </w:tc>
        <w:tc>
          <w:tcPr>
            <w:tcW w:w="241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45728F52"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Definitieve Managementletter</w:t>
            </w:r>
          </w:p>
        </w:tc>
        <w:tc>
          <w:tcPr>
            <w:tcW w:w="2268"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56F1089E"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Uiterlijk 15 november</w:t>
            </w:r>
          </w:p>
        </w:tc>
      </w:tr>
      <w:tr w:rsidR="00D149E0" w:rsidRPr="00D149E0" w14:paraId="23741856"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3D4BC"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Afstemming over planning jaarrekeningcontrole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4DEFB"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Planning</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AFCE2"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Voor 1 oktober</w:t>
            </w:r>
          </w:p>
        </w:tc>
      </w:tr>
      <w:tr w:rsidR="00D149E0" w:rsidRPr="00D149E0" w14:paraId="75C60AD8"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37D6517E"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Voorbereiden Jaarrekeningcontrole</w:t>
            </w:r>
          </w:p>
        </w:tc>
        <w:tc>
          <w:tcPr>
            <w:tcW w:w="241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3401213C"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Lijst op te leveren stukken</w:t>
            </w:r>
          </w:p>
        </w:tc>
        <w:tc>
          <w:tcPr>
            <w:tcW w:w="2268"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2A64BD7C"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Uiterlijk 15 december</w:t>
            </w:r>
          </w:p>
        </w:tc>
      </w:tr>
      <w:tr w:rsidR="00D149E0" w:rsidRPr="00D149E0" w14:paraId="2F37C1D1"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9B07A4"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Jaarrekeningcontrole</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0EC21"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F87C0"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April-Mei</w:t>
            </w:r>
          </w:p>
        </w:tc>
      </w:tr>
      <w:tr w:rsidR="00D149E0" w:rsidRPr="00D149E0" w14:paraId="62DA7191" w14:textId="77777777" w:rsidTr="00542683">
        <w:trPr>
          <w:trHeight w:val="288"/>
        </w:trPr>
        <w:tc>
          <w:tcPr>
            <w:tcW w:w="3544"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9134C84"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Opstellen en bespreken concept Accountantsverslag</w:t>
            </w:r>
          </w:p>
        </w:tc>
        <w:tc>
          <w:tcPr>
            <w:tcW w:w="241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446B1269"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 xml:space="preserve">Definitief Accountantsverslag </w:t>
            </w:r>
          </w:p>
        </w:tc>
        <w:tc>
          <w:tcPr>
            <w:tcW w:w="2268"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5AAE114C" w14:textId="77777777" w:rsidR="00D149E0" w:rsidRPr="00D149E0" w:rsidRDefault="00D149E0" w:rsidP="00D149E0">
            <w:pPr>
              <w:spacing w:after="0" w:line="240" w:lineRule="auto"/>
              <w:rPr>
                <w:rFonts w:ascii="Tahoma" w:eastAsia="Times New Roman" w:hAnsi="Tahoma" w:cs="Tahoma"/>
                <w:color w:val="000000"/>
                <w:kern w:val="0"/>
                <w:sz w:val="22"/>
                <w:szCs w:val="22"/>
                <w:lang w:eastAsia="nl-NL"/>
                <w14:ligatures w14:val="none"/>
              </w:rPr>
            </w:pPr>
            <w:r w:rsidRPr="00D149E0">
              <w:rPr>
                <w:rFonts w:ascii="Tahoma" w:eastAsia="Times New Roman" w:hAnsi="Tahoma" w:cs="Tahoma"/>
                <w:color w:val="000000"/>
                <w:kern w:val="0"/>
                <w:sz w:val="22"/>
                <w:szCs w:val="22"/>
                <w:lang w:eastAsia="nl-NL"/>
                <w14:ligatures w14:val="none"/>
              </w:rPr>
              <w:t>Uiterlijk 15 mei</w:t>
            </w:r>
          </w:p>
        </w:tc>
      </w:tr>
    </w:tbl>
    <w:p w14:paraId="78B5DA97" w14:textId="1380F939" w:rsidR="0093656A" w:rsidRPr="00456789" w:rsidRDefault="00456789" w:rsidP="00456789">
      <w:pPr>
        <w:spacing w:after="0"/>
        <w:ind w:left="708"/>
        <w:rPr>
          <w:rFonts w:ascii="Tahoma" w:hAnsi="Tahoma" w:cs="Tahoma"/>
          <w:sz w:val="22"/>
          <w:szCs w:val="22"/>
        </w:rPr>
      </w:pPr>
      <w:r w:rsidRPr="00456789">
        <w:rPr>
          <w:rFonts w:ascii="Tahoma" w:hAnsi="Tahoma" w:cs="Tahoma"/>
          <w:sz w:val="22"/>
          <w:szCs w:val="22"/>
        </w:rPr>
        <w:t>Over de planning voor het controlejaar 2025 stemmen Opdrachtgever en Opdrachtnemer na de definitieve opdrachtverlening af over de datums voor het jaarlijkse controleplan en de voorbereiding van de Interimcontrole. Vanaf het controlejaar 2026 gelden bovengenoemde datums.</w:t>
      </w:r>
    </w:p>
    <w:p w14:paraId="5F4871C5" w14:textId="77777777" w:rsidR="00C96ECD" w:rsidRDefault="00BB62B4" w:rsidP="00233B68">
      <w:pPr>
        <w:pStyle w:val="Lijstalinea"/>
        <w:numPr>
          <w:ilvl w:val="0"/>
          <w:numId w:val="1"/>
        </w:numPr>
        <w:spacing w:after="0"/>
        <w:rPr>
          <w:rFonts w:ascii="Tahoma" w:hAnsi="Tahoma" w:cs="Tahoma"/>
          <w:sz w:val="22"/>
          <w:szCs w:val="22"/>
        </w:rPr>
      </w:pPr>
      <w:r w:rsidRPr="00C96ECD">
        <w:rPr>
          <w:rFonts w:ascii="Tahoma" w:hAnsi="Tahoma" w:cs="Tahoma"/>
          <w:sz w:val="22"/>
          <w:szCs w:val="22"/>
        </w:rPr>
        <w:t>De interne opdrachtgever voor het uitvoeren van de Opdracht is de Concerncontroller.</w:t>
      </w:r>
    </w:p>
    <w:p w14:paraId="482E3072" w14:textId="77777777" w:rsidR="00C96ECD" w:rsidRDefault="00C96ECD" w:rsidP="00233B68">
      <w:pPr>
        <w:pStyle w:val="Lijstalinea"/>
        <w:numPr>
          <w:ilvl w:val="0"/>
          <w:numId w:val="1"/>
        </w:numPr>
        <w:spacing w:after="0"/>
        <w:rPr>
          <w:rFonts w:ascii="Tahoma" w:hAnsi="Tahoma" w:cs="Tahoma"/>
          <w:sz w:val="22"/>
          <w:szCs w:val="22"/>
        </w:rPr>
      </w:pPr>
      <w:r>
        <w:rPr>
          <w:rFonts w:ascii="Tahoma" w:hAnsi="Tahoma" w:cs="Tahoma"/>
          <w:sz w:val="22"/>
          <w:szCs w:val="22"/>
        </w:rPr>
        <w:t>H</w:t>
      </w:r>
      <w:r w:rsidR="00BB62B4" w:rsidRPr="00C96ECD">
        <w:rPr>
          <w:rFonts w:ascii="Tahoma" w:hAnsi="Tahoma" w:cs="Tahoma"/>
          <w:sz w:val="22"/>
          <w:szCs w:val="22"/>
        </w:rPr>
        <w:t>et accountmanagement zal plaatsvinden op strategisch- en operationeel niveau.</w:t>
      </w:r>
    </w:p>
    <w:p w14:paraId="68FE940A" w14:textId="6168DE48" w:rsidR="00C96ECD" w:rsidRDefault="00BB62B4" w:rsidP="00233B68">
      <w:pPr>
        <w:pStyle w:val="Lijstalinea"/>
        <w:numPr>
          <w:ilvl w:val="0"/>
          <w:numId w:val="1"/>
        </w:numPr>
        <w:spacing w:after="0"/>
        <w:rPr>
          <w:rFonts w:ascii="Tahoma" w:hAnsi="Tahoma" w:cs="Tahoma"/>
          <w:sz w:val="22"/>
          <w:szCs w:val="22"/>
        </w:rPr>
      </w:pPr>
      <w:r w:rsidRPr="00C96ECD">
        <w:rPr>
          <w:rFonts w:ascii="Tahoma" w:hAnsi="Tahoma" w:cs="Tahoma"/>
          <w:sz w:val="22"/>
          <w:szCs w:val="22"/>
        </w:rPr>
        <w:lastRenderedPageBreak/>
        <w:t xml:space="preserve">Op strategisch niveau zullen vraagstukken op het gebied van toezicht, </w:t>
      </w:r>
      <w:proofErr w:type="spellStart"/>
      <w:r w:rsidRPr="00C96ECD">
        <w:rPr>
          <w:rFonts w:ascii="Tahoma" w:hAnsi="Tahoma" w:cs="Tahoma"/>
          <w:sz w:val="22"/>
          <w:szCs w:val="22"/>
        </w:rPr>
        <w:t>governance</w:t>
      </w:r>
      <w:proofErr w:type="spellEnd"/>
      <w:r w:rsidRPr="00C96ECD">
        <w:rPr>
          <w:rFonts w:ascii="Tahoma" w:hAnsi="Tahoma" w:cs="Tahoma"/>
          <w:sz w:val="22"/>
          <w:szCs w:val="22"/>
        </w:rPr>
        <w:t xml:space="preserve"> en relevante strategische producten en/of ontwikkelingen in relatie tot de Opdracht worden besproken</w:t>
      </w:r>
      <w:r w:rsidR="00233B68">
        <w:rPr>
          <w:rFonts w:ascii="Tahoma" w:hAnsi="Tahoma" w:cs="Tahoma"/>
          <w:sz w:val="22"/>
          <w:szCs w:val="22"/>
        </w:rPr>
        <w:t xml:space="preserve"> met:</w:t>
      </w:r>
      <w:r w:rsidRPr="00C96ECD">
        <w:rPr>
          <w:rFonts w:ascii="Tahoma" w:hAnsi="Tahoma" w:cs="Tahoma"/>
          <w:sz w:val="22"/>
          <w:szCs w:val="22"/>
        </w:rPr>
        <w:t xml:space="preserve"> </w:t>
      </w:r>
    </w:p>
    <w:p w14:paraId="52575384" w14:textId="77777777" w:rsidR="00C96ECD" w:rsidRDefault="00BB62B4" w:rsidP="00233B68">
      <w:pPr>
        <w:pStyle w:val="Lijstalinea"/>
        <w:spacing w:after="0"/>
        <w:rPr>
          <w:rFonts w:ascii="Tahoma" w:hAnsi="Tahoma" w:cs="Tahoma"/>
          <w:sz w:val="22"/>
          <w:szCs w:val="22"/>
        </w:rPr>
      </w:pPr>
      <w:r w:rsidRPr="00C96ECD">
        <w:rPr>
          <w:rFonts w:ascii="Tahoma" w:hAnsi="Tahoma" w:cs="Tahoma"/>
          <w:sz w:val="22"/>
          <w:szCs w:val="22"/>
        </w:rPr>
        <w:t>- Risicoanalyse: Interne auditor en Concerncontroller (resulterend in 1 overleg)</w:t>
      </w:r>
    </w:p>
    <w:p w14:paraId="7BBCAAFB" w14:textId="2C80F480" w:rsidR="00C96ECD" w:rsidRDefault="00BB62B4" w:rsidP="00233B68">
      <w:pPr>
        <w:pStyle w:val="Lijstalinea"/>
        <w:spacing w:after="0"/>
        <w:rPr>
          <w:rFonts w:ascii="Tahoma" w:hAnsi="Tahoma" w:cs="Tahoma"/>
          <w:sz w:val="22"/>
          <w:szCs w:val="22"/>
        </w:rPr>
      </w:pPr>
      <w:r w:rsidRPr="00C96ECD">
        <w:rPr>
          <w:rFonts w:ascii="Tahoma" w:hAnsi="Tahoma" w:cs="Tahoma"/>
          <w:sz w:val="22"/>
          <w:szCs w:val="22"/>
        </w:rPr>
        <w:t xml:space="preserve">- </w:t>
      </w:r>
      <w:r w:rsidR="00C96ECD">
        <w:rPr>
          <w:rFonts w:ascii="Tahoma" w:hAnsi="Tahoma" w:cs="Tahoma"/>
          <w:sz w:val="22"/>
          <w:szCs w:val="22"/>
        </w:rPr>
        <w:t>Managementletter naar aanleiding van de i</w:t>
      </w:r>
      <w:r w:rsidRPr="00C96ECD">
        <w:rPr>
          <w:rFonts w:ascii="Tahoma" w:hAnsi="Tahoma" w:cs="Tahoma"/>
          <w:sz w:val="22"/>
          <w:szCs w:val="22"/>
        </w:rPr>
        <w:t xml:space="preserve">nterim-controle: </w:t>
      </w:r>
      <w:r w:rsidR="00C96ECD" w:rsidRPr="00C96ECD">
        <w:rPr>
          <w:rFonts w:ascii="Tahoma" w:hAnsi="Tahoma" w:cs="Tahoma"/>
          <w:sz w:val="22"/>
          <w:szCs w:val="22"/>
        </w:rPr>
        <w:t>Interne auditor</w:t>
      </w:r>
      <w:r w:rsidRPr="00C96ECD">
        <w:rPr>
          <w:rFonts w:ascii="Tahoma" w:hAnsi="Tahoma" w:cs="Tahoma"/>
          <w:sz w:val="22"/>
          <w:szCs w:val="22"/>
        </w:rPr>
        <w:t xml:space="preserve">, Concerncontroller, </w:t>
      </w:r>
      <w:r w:rsidR="00C96ECD" w:rsidRPr="00C96ECD">
        <w:rPr>
          <w:rFonts w:ascii="Tahoma" w:hAnsi="Tahoma" w:cs="Tahoma"/>
          <w:sz w:val="22"/>
          <w:szCs w:val="22"/>
        </w:rPr>
        <w:t xml:space="preserve">Coördinator Planning &amp; Control, Concernmanager </w:t>
      </w:r>
      <w:r w:rsidRPr="00BB62B4">
        <w:rPr>
          <w:rFonts w:ascii="Tahoma" w:hAnsi="Tahoma" w:cs="Tahoma"/>
          <w:sz w:val="22"/>
          <w:szCs w:val="22"/>
        </w:rPr>
        <w:t xml:space="preserve">Bedrijfsvoering, de Gemeentesecretaris/algemeen directeur en het collegelid met de portefeuille Financiën </w:t>
      </w:r>
      <w:r w:rsidR="00C96ECD">
        <w:rPr>
          <w:rFonts w:ascii="Tahoma" w:hAnsi="Tahoma" w:cs="Tahoma"/>
          <w:sz w:val="22"/>
          <w:szCs w:val="22"/>
        </w:rPr>
        <w:t xml:space="preserve">en de Auditcommissie </w:t>
      </w:r>
      <w:r w:rsidRPr="00BB62B4">
        <w:rPr>
          <w:rFonts w:ascii="Tahoma" w:hAnsi="Tahoma" w:cs="Tahoma"/>
          <w:sz w:val="22"/>
          <w:szCs w:val="22"/>
        </w:rPr>
        <w:t xml:space="preserve">(resulterend in </w:t>
      </w:r>
      <w:r w:rsidR="00C96ECD">
        <w:rPr>
          <w:rFonts w:ascii="Tahoma" w:hAnsi="Tahoma" w:cs="Tahoma"/>
          <w:sz w:val="22"/>
          <w:szCs w:val="22"/>
        </w:rPr>
        <w:t>3</w:t>
      </w:r>
      <w:r w:rsidRPr="00BB62B4">
        <w:rPr>
          <w:rFonts w:ascii="Tahoma" w:hAnsi="Tahoma" w:cs="Tahoma"/>
          <w:sz w:val="22"/>
          <w:szCs w:val="22"/>
        </w:rPr>
        <w:t xml:space="preserve"> overleggen)</w:t>
      </w:r>
    </w:p>
    <w:p w14:paraId="030BA1EB" w14:textId="77777777" w:rsidR="00C96ECD" w:rsidRDefault="00BB62B4" w:rsidP="00233B68">
      <w:pPr>
        <w:pStyle w:val="Lijstalinea"/>
        <w:spacing w:after="0"/>
        <w:rPr>
          <w:rFonts w:ascii="Tahoma" w:hAnsi="Tahoma" w:cs="Tahoma"/>
          <w:sz w:val="22"/>
          <w:szCs w:val="22"/>
        </w:rPr>
      </w:pPr>
      <w:r w:rsidRPr="00BB62B4">
        <w:rPr>
          <w:rFonts w:ascii="Tahoma" w:hAnsi="Tahoma" w:cs="Tahoma"/>
          <w:sz w:val="22"/>
          <w:szCs w:val="22"/>
        </w:rPr>
        <w:t xml:space="preserve">- </w:t>
      </w:r>
      <w:r w:rsidR="00C96ECD">
        <w:rPr>
          <w:rFonts w:ascii="Tahoma" w:hAnsi="Tahoma" w:cs="Tahoma"/>
          <w:sz w:val="22"/>
          <w:szCs w:val="22"/>
        </w:rPr>
        <w:t>Verslag van bevindingen naar aanleiding van de j</w:t>
      </w:r>
      <w:r w:rsidRPr="00BB62B4">
        <w:rPr>
          <w:rFonts w:ascii="Tahoma" w:hAnsi="Tahoma" w:cs="Tahoma"/>
          <w:sz w:val="22"/>
          <w:szCs w:val="22"/>
        </w:rPr>
        <w:t>aarrekening</w:t>
      </w:r>
      <w:r w:rsidR="00C96ECD">
        <w:rPr>
          <w:rFonts w:ascii="Tahoma" w:hAnsi="Tahoma" w:cs="Tahoma"/>
          <w:sz w:val="22"/>
          <w:szCs w:val="22"/>
        </w:rPr>
        <w:t>controle</w:t>
      </w:r>
      <w:r w:rsidRPr="00BB62B4">
        <w:rPr>
          <w:rFonts w:ascii="Tahoma" w:hAnsi="Tahoma" w:cs="Tahoma"/>
          <w:sz w:val="22"/>
          <w:szCs w:val="22"/>
        </w:rPr>
        <w:t xml:space="preserve">: </w:t>
      </w:r>
      <w:r w:rsidR="00C96ECD" w:rsidRPr="00C96ECD">
        <w:rPr>
          <w:rFonts w:ascii="Tahoma" w:hAnsi="Tahoma" w:cs="Tahoma"/>
          <w:sz w:val="22"/>
          <w:szCs w:val="22"/>
        </w:rPr>
        <w:t xml:space="preserve">Concerncontroller, Coördinator Planning &amp; Control, Concernmanager </w:t>
      </w:r>
      <w:r w:rsidR="00C96ECD" w:rsidRPr="00BB62B4">
        <w:rPr>
          <w:rFonts w:ascii="Tahoma" w:hAnsi="Tahoma" w:cs="Tahoma"/>
          <w:sz w:val="22"/>
          <w:szCs w:val="22"/>
        </w:rPr>
        <w:t xml:space="preserve">Bedrijfsvoering, de Gemeentesecretaris/algemeen directeur en het collegelid met de portefeuille Financiën </w:t>
      </w:r>
      <w:r w:rsidR="00C96ECD">
        <w:rPr>
          <w:rFonts w:ascii="Tahoma" w:hAnsi="Tahoma" w:cs="Tahoma"/>
          <w:sz w:val="22"/>
          <w:szCs w:val="22"/>
        </w:rPr>
        <w:t xml:space="preserve">en de Auditcommissie </w:t>
      </w:r>
      <w:r w:rsidR="00C96ECD" w:rsidRPr="00BB62B4">
        <w:rPr>
          <w:rFonts w:ascii="Tahoma" w:hAnsi="Tahoma" w:cs="Tahoma"/>
          <w:sz w:val="22"/>
          <w:szCs w:val="22"/>
        </w:rPr>
        <w:t xml:space="preserve">(resulterend in </w:t>
      </w:r>
      <w:r w:rsidR="00C96ECD">
        <w:rPr>
          <w:rFonts w:ascii="Tahoma" w:hAnsi="Tahoma" w:cs="Tahoma"/>
          <w:sz w:val="22"/>
          <w:szCs w:val="22"/>
        </w:rPr>
        <w:t>3</w:t>
      </w:r>
      <w:r w:rsidR="00C96ECD" w:rsidRPr="00BB62B4">
        <w:rPr>
          <w:rFonts w:ascii="Tahoma" w:hAnsi="Tahoma" w:cs="Tahoma"/>
          <w:sz w:val="22"/>
          <w:szCs w:val="22"/>
        </w:rPr>
        <w:t xml:space="preserve"> overleggen)</w:t>
      </w:r>
      <w:r w:rsidR="00C96ECD">
        <w:rPr>
          <w:rFonts w:ascii="Tahoma" w:hAnsi="Tahoma" w:cs="Tahoma"/>
          <w:sz w:val="22"/>
          <w:szCs w:val="22"/>
        </w:rPr>
        <w:t>.</w:t>
      </w:r>
    </w:p>
    <w:p w14:paraId="202C5B2E" w14:textId="4241A5B1" w:rsidR="00BB62B4" w:rsidRDefault="00BB62B4" w:rsidP="00233B68">
      <w:pPr>
        <w:pStyle w:val="Lijstalinea"/>
        <w:numPr>
          <w:ilvl w:val="0"/>
          <w:numId w:val="1"/>
        </w:numPr>
        <w:spacing w:after="0"/>
        <w:rPr>
          <w:rFonts w:ascii="Tahoma" w:hAnsi="Tahoma" w:cs="Tahoma"/>
          <w:sz w:val="22"/>
          <w:szCs w:val="22"/>
        </w:rPr>
      </w:pPr>
      <w:r w:rsidRPr="00C96ECD">
        <w:rPr>
          <w:rFonts w:ascii="Tahoma" w:hAnsi="Tahoma" w:cs="Tahoma"/>
          <w:sz w:val="22"/>
          <w:szCs w:val="22"/>
        </w:rPr>
        <w:t xml:space="preserve">Gedurende de uitvoering van de </w:t>
      </w:r>
      <w:r w:rsidR="00233B68">
        <w:rPr>
          <w:rFonts w:ascii="Tahoma" w:hAnsi="Tahoma" w:cs="Tahoma"/>
          <w:sz w:val="22"/>
          <w:szCs w:val="22"/>
        </w:rPr>
        <w:t>o</w:t>
      </w:r>
      <w:r w:rsidRPr="00C96ECD">
        <w:rPr>
          <w:rFonts w:ascii="Tahoma" w:hAnsi="Tahoma" w:cs="Tahoma"/>
          <w:sz w:val="22"/>
          <w:szCs w:val="22"/>
        </w:rPr>
        <w:t xml:space="preserve">pdrachten wordt er regelmatig op projectniveau overlegd tussen de </w:t>
      </w:r>
      <w:r w:rsidR="00C96ECD" w:rsidRPr="00C96ECD">
        <w:rPr>
          <w:rFonts w:ascii="Tahoma" w:hAnsi="Tahoma" w:cs="Tahoma"/>
          <w:sz w:val="22"/>
          <w:szCs w:val="22"/>
        </w:rPr>
        <w:t>vertegenwoordigers van de Opdrachtgever</w:t>
      </w:r>
      <w:r w:rsidRPr="00C96ECD">
        <w:rPr>
          <w:rFonts w:ascii="Tahoma" w:hAnsi="Tahoma" w:cs="Tahoma"/>
          <w:sz w:val="22"/>
          <w:szCs w:val="22"/>
        </w:rPr>
        <w:t xml:space="preserve"> en de Opdrachtnemer. De regelmaat en vorm van dergelijke overleggen worden </w:t>
      </w:r>
      <w:r w:rsidR="00C96ECD" w:rsidRPr="00C96ECD">
        <w:rPr>
          <w:rFonts w:ascii="Tahoma" w:hAnsi="Tahoma" w:cs="Tahoma"/>
          <w:sz w:val="22"/>
          <w:szCs w:val="22"/>
        </w:rPr>
        <w:t>beschreven</w:t>
      </w:r>
      <w:r w:rsidRPr="00C96ECD">
        <w:rPr>
          <w:rFonts w:ascii="Tahoma" w:hAnsi="Tahoma" w:cs="Tahoma"/>
          <w:sz w:val="22"/>
          <w:szCs w:val="22"/>
        </w:rPr>
        <w:t xml:space="preserve"> in het door Inschrijver bij inschrijven</w:t>
      </w:r>
      <w:r w:rsidR="00C96ECD" w:rsidRPr="00C96ECD">
        <w:rPr>
          <w:rFonts w:ascii="Tahoma" w:hAnsi="Tahoma" w:cs="Tahoma"/>
          <w:sz w:val="22"/>
          <w:szCs w:val="22"/>
        </w:rPr>
        <w:t xml:space="preserve"> </w:t>
      </w:r>
      <w:r w:rsidRPr="00C96ECD">
        <w:rPr>
          <w:rFonts w:ascii="Tahoma" w:hAnsi="Tahoma" w:cs="Tahoma"/>
          <w:sz w:val="22"/>
          <w:szCs w:val="22"/>
        </w:rPr>
        <w:t>in</w:t>
      </w:r>
      <w:r w:rsidR="00C96ECD" w:rsidRPr="00C96ECD">
        <w:rPr>
          <w:rFonts w:ascii="Tahoma" w:hAnsi="Tahoma" w:cs="Tahoma"/>
          <w:sz w:val="22"/>
          <w:szCs w:val="22"/>
        </w:rPr>
        <w:t xml:space="preserve"> te dienen</w:t>
      </w:r>
      <w:r w:rsidRPr="00C96ECD">
        <w:rPr>
          <w:rFonts w:ascii="Tahoma" w:hAnsi="Tahoma" w:cs="Tahoma"/>
          <w:sz w:val="22"/>
          <w:szCs w:val="22"/>
        </w:rPr>
        <w:t xml:space="preserve"> </w:t>
      </w:r>
      <w:r w:rsidR="00C96ECD" w:rsidRPr="00C96ECD">
        <w:rPr>
          <w:rFonts w:ascii="Tahoma" w:hAnsi="Tahoma" w:cs="Tahoma"/>
          <w:sz w:val="22"/>
          <w:szCs w:val="22"/>
        </w:rPr>
        <w:t>P</w:t>
      </w:r>
      <w:r w:rsidRPr="00C96ECD">
        <w:rPr>
          <w:rFonts w:ascii="Tahoma" w:hAnsi="Tahoma" w:cs="Tahoma"/>
          <w:sz w:val="22"/>
          <w:szCs w:val="22"/>
        </w:rPr>
        <w:t xml:space="preserve">lan van aanpak interim- en </w:t>
      </w:r>
      <w:r w:rsidR="00C96ECD" w:rsidRPr="00C96ECD">
        <w:rPr>
          <w:rFonts w:ascii="Tahoma" w:hAnsi="Tahoma" w:cs="Tahoma"/>
          <w:sz w:val="22"/>
          <w:szCs w:val="22"/>
        </w:rPr>
        <w:t>j</w:t>
      </w:r>
      <w:r w:rsidRPr="00C96ECD">
        <w:rPr>
          <w:rFonts w:ascii="Tahoma" w:hAnsi="Tahoma" w:cs="Tahoma"/>
          <w:sz w:val="22"/>
          <w:szCs w:val="22"/>
        </w:rPr>
        <w:t xml:space="preserve">aarrekeningcontrole. </w:t>
      </w:r>
    </w:p>
    <w:p w14:paraId="69664700" w14:textId="71DD9B0F" w:rsidR="00C96ECD" w:rsidRDefault="00C96ECD" w:rsidP="00233B68">
      <w:pPr>
        <w:spacing w:after="0"/>
        <w:rPr>
          <w:rFonts w:ascii="Tahoma" w:hAnsi="Tahoma" w:cs="Tahoma"/>
          <w:sz w:val="22"/>
          <w:szCs w:val="22"/>
        </w:rPr>
      </w:pPr>
    </w:p>
    <w:p w14:paraId="6B4E07EC" w14:textId="77777777" w:rsidR="00BB62B4" w:rsidRPr="00BB62B4" w:rsidRDefault="00BB62B4" w:rsidP="00233B68">
      <w:pPr>
        <w:pStyle w:val="Kop2"/>
        <w:spacing w:after="0"/>
      </w:pPr>
      <w:r w:rsidRPr="00BB62B4">
        <w:t>Samenstelling en verloop binnen het controleteam</w:t>
      </w:r>
    </w:p>
    <w:p w14:paraId="69954DBB" w14:textId="5690D9F9" w:rsidR="00BB62B4" w:rsidRDefault="00BB62B4" w:rsidP="00233B68">
      <w:pPr>
        <w:pStyle w:val="Lijstalinea"/>
        <w:numPr>
          <w:ilvl w:val="0"/>
          <w:numId w:val="1"/>
        </w:numPr>
        <w:spacing w:after="0"/>
        <w:rPr>
          <w:rFonts w:ascii="Tahoma" w:hAnsi="Tahoma" w:cs="Tahoma"/>
          <w:sz w:val="22"/>
          <w:szCs w:val="22"/>
        </w:rPr>
      </w:pPr>
      <w:r w:rsidRPr="00233B68">
        <w:rPr>
          <w:rFonts w:ascii="Tahoma" w:hAnsi="Tahoma" w:cs="Tahoma"/>
          <w:sz w:val="22"/>
          <w:szCs w:val="22"/>
        </w:rPr>
        <w:t xml:space="preserve">De Opdrachtnemer draagt zorg voor een </w:t>
      </w:r>
      <w:r w:rsidR="00233B68" w:rsidRPr="00233B68">
        <w:rPr>
          <w:rFonts w:ascii="Tahoma" w:hAnsi="Tahoma" w:cs="Tahoma"/>
          <w:sz w:val="22"/>
          <w:szCs w:val="22"/>
        </w:rPr>
        <w:t xml:space="preserve">goede </w:t>
      </w:r>
      <w:r w:rsidRPr="00233B68">
        <w:rPr>
          <w:rFonts w:ascii="Tahoma" w:hAnsi="Tahoma" w:cs="Tahoma"/>
          <w:sz w:val="22"/>
          <w:szCs w:val="22"/>
        </w:rPr>
        <w:t xml:space="preserve">samenstelling en inzet van een team van deskundigen (controleteam) dat in staat is de </w:t>
      </w:r>
      <w:r w:rsidR="00233B68">
        <w:rPr>
          <w:rFonts w:ascii="Tahoma" w:hAnsi="Tahoma" w:cs="Tahoma"/>
          <w:sz w:val="22"/>
          <w:szCs w:val="22"/>
        </w:rPr>
        <w:t>o</w:t>
      </w:r>
      <w:r w:rsidRPr="00233B68">
        <w:rPr>
          <w:rFonts w:ascii="Tahoma" w:hAnsi="Tahoma" w:cs="Tahoma"/>
          <w:sz w:val="22"/>
          <w:szCs w:val="22"/>
        </w:rPr>
        <w:t xml:space="preserve">pdracht correct uit te voeren en garandeert een kwaliteitsniveau (opleiding, ervaring en functie) dat optimaal aansluit op de uit te voeren werkzaamheden. Voor de functieprofielen zie bijlage </w:t>
      </w:r>
      <w:r w:rsidR="00A2538D">
        <w:rPr>
          <w:rFonts w:ascii="Tahoma" w:hAnsi="Tahoma" w:cs="Tahoma"/>
          <w:sz w:val="22"/>
          <w:szCs w:val="22"/>
        </w:rPr>
        <w:t>7</w:t>
      </w:r>
      <w:r w:rsidRPr="00233B68">
        <w:rPr>
          <w:rFonts w:ascii="Tahoma" w:hAnsi="Tahoma" w:cs="Tahoma"/>
          <w:sz w:val="22"/>
          <w:szCs w:val="22"/>
        </w:rPr>
        <w:t xml:space="preserve"> ‘Functieprofielen’.</w:t>
      </w:r>
    </w:p>
    <w:p w14:paraId="3518A31A" w14:textId="61F2B350" w:rsidR="00233B68" w:rsidRDefault="00233B68" w:rsidP="00233B68">
      <w:pPr>
        <w:pStyle w:val="Lijstalinea"/>
        <w:numPr>
          <w:ilvl w:val="0"/>
          <w:numId w:val="1"/>
        </w:numPr>
        <w:spacing w:after="0"/>
        <w:rPr>
          <w:rFonts w:ascii="Tahoma" w:hAnsi="Tahoma" w:cs="Tahoma"/>
          <w:sz w:val="22"/>
          <w:szCs w:val="22"/>
        </w:rPr>
      </w:pPr>
      <w:r w:rsidRPr="00233B68">
        <w:rPr>
          <w:rFonts w:ascii="Tahoma" w:hAnsi="Tahoma" w:cs="Tahoma"/>
          <w:sz w:val="22"/>
          <w:szCs w:val="22"/>
        </w:rPr>
        <w:t>Opdrachtnemer garandeert dat, gedurende de looptijd van de Overeenkomst, het aantal wisselingen binnen het controleteam tot een minimum beperkt blijft</w:t>
      </w:r>
      <w:r>
        <w:rPr>
          <w:rFonts w:ascii="Tahoma" w:hAnsi="Tahoma" w:cs="Tahoma"/>
          <w:sz w:val="22"/>
          <w:szCs w:val="22"/>
        </w:rPr>
        <w:t>.</w:t>
      </w:r>
    </w:p>
    <w:p w14:paraId="5EED7937" w14:textId="77777777" w:rsidR="00233B68" w:rsidRDefault="00233B68" w:rsidP="00233B68">
      <w:pPr>
        <w:pStyle w:val="Lijstalinea"/>
        <w:numPr>
          <w:ilvl w:val="0"/>
          <w:numId w:val="1"/>
        </w:numPr>
        <w:spacing w:after="0"/>
        <w:rPr>
          <w:rFonts w:ascii="Tahoma" w:hAnsi="Tahoma" w:cs="Tahoma"/>
          <w:sz w:val="22"/>
          <w:szCs w:val="22"/>
        </w:rPr>
      </w:pPr>
      <w:r w:rsidRPr="00233B68">
        <w:rPr>
          <w:rFonts w:ascii="Tahoma" w:hAnsi="Tahoma" w:cs="Tahoma"/>
          <w:sz w:val="22"/>
          <w:szCs w:val="22"/>
        </w:rPr>
        <w:t>De Opdrachtnemer is verplicht om in geval van (een) wijziging(en) in het controleteam, gedurende de looptijd van de Overeenkomst, de Opdrachtgever hierover onmiddellijk te informeren.</w:t>
      </w:r>
    </w:p>
    <w:p w14:paraId="434B406A" w14:textId="77777777" w:rsidR="00233B68" w:rsidRDefault="00BB62B4" w:rsidP="00233B68">
      <w:pPr>
        <w:pStyle w:val="Lijstalinea"/>
        <w:numPr>
          <w:ilvl w:val="0"/>
          <w:numId w:val="1"/>
        </w:numPr>
        <w:spacing w:after="0"/>
        <w:rPr>
          <w:rFonts w:ascii="Tahoma" w:hAnsi="Tahoma" w:cs="Tahoma"/>
          <w:sz w:val="22"/>
          <w:szCs w:val="22"/>
        </w:rPr>
      </w:pPr>
      <w:r w:rsidRPr="00233B68">
        <w:rPr>
          <w:rFonts w:ascii="Tahoma" w:hAnsi="Tahoma" w:cs="Tahoma"/>
          <w:sz w:val="22"/>
          <w:szCs w:val="22"/>
        </w:rPr>
        <w:t xml:space="preserve">Bij verloop (verandering van samenstelling) van het controleteam </w:t>
      </w:r>
      <w:r w:rsidR="00233B68" w:rsidRPr="00233B68">
        <w:rPr>
          <w:rFonts w:ascii="Tahoma" w:hAnsi="Tahoma" w:cs="Tahoma"/>
          <w:sz w:val="22"/>
          <w:szCs w:val="22"/>
        </w:rPr>
        <w:t xml:space="preserve">zorgt de </w:t>
      </w:r>
      <w:r w:rsidRPr="00233B68">
        <w:rPr>
          <w:rFonts w:ascii="Tahoma" w:hAnsi="Tahoma" w:cs="Tahoma"/>
          <w:sz w:val="22"/>
          <w:szCs w:val="22"/>
        </w:rPr>
        <w:t>Opdrachtnemer</w:t>
      </w:r>
      <w:r w:rsidR="00233B68" w:rsidRPr="00233B68">
        <w:rPr>
          <w:rFonts w:ascii="Tahoma" w:hAnsi="Tahoma" w:cs="Tahoma"/>
          <w:sz w:val="22"/>
          <w:szCs w:val="22"/>
        </w:rPr>
        <w:t xml:space="preserve"> voor</w:t>
      </w:r>
      <w:r w:rsidRPr="00233B68">
        <w:rPr>
          <w:rFonts w:ascii="Tahoma" w:hAnsi="Tahoma" w:cs="Tahoma"/>
          <w:sz w:val="22"/>
          <w:szCs w:val="22"/>
        </w:rPr>
        <w:t xml:space="preserve"> een goede vervanging van het vertrekkende controleteamlid,</w:t>
      </w:r>
      <w:r w:rsidR="00233B68" w:rsidRPr="00233B68">
        <w:rPr>
          <w:rFonts w:ascii="Tahoma" w:hAnsi="Tahoma" w:cs="Tahoma"/>
          <w:sz w:val="22"/>
          <w:szCs w:val="22"/>
        </w:rPr>
        <w:t xml:space="preserve"> waarbij hij rekening houden met eis 26 en het waarborgen van</w:t>
      </w:r>
      <w:r w:rsidRPr="00233B68">
        <w:rPr>
          <w:rFonts w:ascii="Tahoma" w:hAnsi="Tahoma" w:cs="Tahoma"/>
          <w:sz w:val="22"/>
          <w:szCs w:val="22"/>
        </w:rPr>
        <w:t xml:space="preserve"> de kwaliteit van de dienstverlening.</w:t>
      </w:r>
    </w:p>
    <w:p w14:paraId="62E313CE" w14:textId="45F013AE" w:rsidR="00BB62B4" w:rsidRDefault="00BB62B4" w:rsidP="00233B68">
      <w:pPr>
        <w:pStyle w:val="Lijstalinea"/>
        <w:numPr>
          <w:ilvl w:val="0"/>
          <w:numId w:val="1"/>
        </w:numPr>
        <w:spacing w:after="0"/>
        <w:rPr>
          <w:rFonts w:ascii="Tahoma" w:hAnsi="Tahoma" w:cs="Tahoma"/>
          <w:sz w:val="22"/>
          <w:szCs w:val="22"/>
        </w:rPr>
      </w:pPr>
      <w:r w:rsidRPr="00233B68">
        <w:rPr>
          <w:rFonts w:ascii="Tahoma" w:hAnsi="Tahoma" w:cs="Tahoma"/>
          <w:sz w:val="22"/>
          <w:szCs w:val="22"/>
        </w:rPr>
        <w:t>De Opdrachtnemer borgt binnen het controleteam een goede interne afstemming</w:t>
      </w:r>
      <w:r w:rsidR="00233B68" w:rsidRPr="00233B68">
        <w:rPr>
          <w:rFonts w:ascii="Tahoma" w:hAnsi="Tahoma" w:cs="Tahoma"/>
          <w:sz w:val="22"/>
          <w:szCs w:val="22"/>
        </w:rPr>
        <w:t xml:space="preserve"> en </w:t>
      </w:r>
      <w:r w:rsidRPr="00233B68">
        <w:rPr>
          <w:rFonts w:ascii="Tahoma" w:hAnsi="Tahoma" w:cs="Tahoma"/>
          <w:sz w:val="22"/>
          <w:szCs w:val="22"/>
        </w:rPr>
        <w:t>mandatering welke leidt tot eenduidige communicatie.</w:t>
      </w:r>
    </w:p>
    <w:p w14:paraId="135BDB51" w14:textId="34E5A9FE" w:rsidR="00BB62B4" w:rsidRDefault="00BB62B4" w:rsidP="00233B68">
      <w:pPr>
        <w:pStyle w:val="Lijstalinea"/>
        <w:numPr>
          <w:ilvl w:val="0"/>
          <w:numId w:val="1"/>
        </w:numPr>
        <w:spacing w:after="0"/>
        <w:rPr>
          <w:rFonts w:ascii="Tahoma" w:hAnsi="Tahoma" w:cs="Tahoma"/>
          <w:sz w:val="22"/>
          <w:szCs w:val="22"/>
        </w:rPr>
      </w:pPr>
      <w:r w:rsidRPr="00233B68">
        <w:rPr>
          <w:rFonts w:ascii="Tahoma" w:hAnsi="Tahoma" w:cs="Tahoma"/>
          <w:sz w:val="22"/>
          <w:szCs w:val="22"/>
        </w:rPr>
        <w:t>Nieuwe leden van het controleteam worden op kosten van Opdrachtnemer ingewerkt</w:t>
      </w:r>
      <w:r w:rsidR="00233B68">
        <w:rPr>
          <w:rFonts w:ascii="Tahoma" w:hAnsi="Tahoma" w:cs="Tahoma"/>
          <w:sz w:val="22"/>
          <w:szCs w:val="22"/>
        </w:rPr>
        <w:t>.</w:t>
      </w:r>
    </w:p>
    <w:p w14:paraId="4A07268A" w14:textId="77777777" w:rsidR="00233B68" w:rsidRPr="00233B68" w:rsidRDefault="00233B68" w:rsidP="00233B68">
      <w:pPr>
        <w:spacing w:after="0"/>
        <w:rPr>
          <w:rFonts w:ascii="Tahoma" w:hAnsi="Tahoma" w:cs="Tahoma"/>
          <w:sz w:val="22"/>
          <w:szCs w:val="22"/>
        </w:rPr>
      </w:pPr>
    </w:p>
    <w:sectPr w:rsidR="00233B68" w:rsidRPr="00233B68" w:rsidSect="00FA367F">
      <w:footerReference w:type="default" r:id="rId1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D0627" w14:textId="77777777" w:rsidR="00BC1127" w:rsidRDefault="00BC1127" w:rsidP="00187E84">
      <w:pPr>
        <w:spacing w:after="0" w:line="240" w:lineRule="auto"/>
      </w:pPr>
      <w:r>
        <w:separator/>
      </w:r>
    </w:p>
  </w:endnote>
  <w:endnote w:type="continuationSeparator" w:id="0">
    <w:p w14:paraId="761971EC" w14:textId="77777777" w:rsidR="00BC1127" w:rsidRDefault="00BC1127" w:rsidP="00187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8201846"/>
      <w:docPartObj>
        <w:docPartGallery w:val="Page Numbers (Bottom of Page)"/>
        <w:docPartUnique/>
      </w:docPartObj>
    </w:sdtPr>
    <w:sdtEndPr/>
    <w:sdtContent>
      <w:p w14:paraId="7834A540" w14:textId="7F8C60E3" w:rsidR="00187E84" w:rsidRDefault="00187E84">
        <w:pPr>
          <w:pStyle w:val="Voettekst"/>
          <w:jc w:val="right"/>
        </w:pPr>
        <w:r>
          <w:fldChar w:fldCharType="begin"/>
        </w:r>
        <w:r>
          <w:instrText>PAGE   \* MERGEFORMAT</w:instrText>
        </w:r>
        <w:r>
          <w:fldChar w:fldCharType="separate"/>
        </w:r>
        <w:r>
          <w:t>2</w:t>
        </w:r>
        <w:r>
          <w:fldChar w:fldCharType="end"/>
        </w:r>
      </w:p>
    </w:sdtContent>
  </w:sdt>
  <w:p w14:paraId="41DEAF3C" w14:textId="77777777" w:rsidR="00187E84" w:rsidRDefault="00187E8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40998" w14:textId="77777777" w:rsidR="00BC1127" w:rsidRDefault="00BC1127" w:rsidP="00187E84">
      <w:pPr>
        <w:spacing w:after="0" w:line="240" w:lineRule="auto"/>
      </w:pPr>
      <w:r>
        <w:separator/>
      </w:r>
    </w:p>
  </w:footnote>
  <w:footnote w:type="continuationSeparator" w:id="0">
    <w:p w14:paraId="3122FC68" w14:textId="77777777" w:rsidR="00BC1127" w:rsidRDefault="00BC1127" w:rsidP="00187E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D4C6B"/>
    <w:multiLevelType w:val="hybridMultilevel"/>
    <w:tmpl w:val="DDDCEE0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59340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2B4"/>
    <w:rsid w:val="00014D6E"/>
    <w:rsid w:val="00072AA4"/>
    <w:rsid w:val="000B1CEF"/>
    <w:rsid w:val="00107E8A"/>
    <w:rsid w:val="00117E27"/>
    <w:rsid w:val="00126B25"/>
    <w:rsid w:val="00187E84"/>
    <w:rsid w:val="00233B68"/>
    <w:rsid w:val="002E671B"/>
    <w:rsid w:val="00315821"/>
    <w:rsid w:val="00343A2A"/>
    <w:rsid w:val="00371FF8"/>
    <w:rsid w:val="0038214A"/>
    <w:rsid w:val="003877A5"/>
    <w:rsid w:val="003E256E"/>
    <w:rsid w:val="00456789"/>
    <w:rsid w:val="00460E17"/>
    <w:rsid w:val="004743C5"/>
    <w:rsid w:val="004961D5"/>
    <w:rsid w:val="004F2443"/>
    <w:rsid w:val="005106C8"/>
    <w:rsid w:val="005151CC"/>
    <w:rsid w:val="0052728A"/>
    <w:rsid w:val="00542683"/>
    <w:rsid w:val="0059076C"/>
    <w:rsid w:val="0060066B"/>
    <w:rsid w:val="00617F85"/>
    <w:rsid w:val="00643B05"/>
    <w:rsid w:val="00741E50"/>
    <w:rsid w:val="00765F5A"/>
    <w:rsid w:val="00792749"/>
    <w:rsid w:val="007B17B5"/>
    <w:rsid w:val="007C0CEF"/>
    <w:rsid w:val="007E02A0"/>
    <w:rsid w:val="00876FB0"/>
    <w:rsid w:val="008B11F5"/>
    <w:rsid w:val="008D7F2E"/>
    <w:rsid w:val="0093656A"/>
    <w:rsid w:val="009C685F"/>
    <w:rsid w:val="009D68E4"/>
    <w:rsid w:val="009E24B8"/>
    <w:rsid w:val="009F3393"/>
    <w:rsid w:val="00A11707"/>
    <w:rsid w:val="00A2538D"/>
    <w:rsid w:val="00A27079"/>
    <w:rsid w:val="00B511FE"/>
    <w:rsid w:val="00B54A95"/>
    <w:rsid w:val="00B65B5C"/>
    <w:rsid w:val="00BA5DE1"/>
    <w:rsid w:val="00BB62B4"/>
    <w:rsid w:val="00BC1127"/>
    <w:rsid w:val="00BC16FF"/>
    <w:rsid w:val="00C1432C"/>
    <w:rsid w:val="00C329EC"/>
    <w:rsid w:val="00C50882"/>
    <w:rsid w:val="00C96ECD"/>
    <w:rsid w:val="00CA5BEC"/>
    <w:rsid w:val="00CB5FC2"/>
    <w:rsid w:val="00CD359C"/>
    <w:rsid w:val="00D149E0"/>
    <w:rsid w:val="00D66281"/>
    <w:rsid w:val="00DD12BF"/>
    <w:rsid w:val="00E256DF"/>
    <w:rsid w:val="00E60288"/>
    <w:rsid w:val="00FA367F"/>
    <w:rsid w:val="00FB41DD"/>
    <w:rsid w:val="00FE0889"/>
    <w:rsid w:val="7223D6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6A8DD"/>
  <w15:chartTrackingRefBased/>
  <w15:docId w15:val="{5F5D86EB-7DF6-408A-B934-550D3DA71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B6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BB6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B62B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B62B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BB62B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BB62B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B62B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B62B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B62B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B62B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BB62B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B62B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B62B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B62B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B62B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B62B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B62B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B62B4"/>
    <w:rPr>
      <w:rFonts w:eastAsiaTheme="majorEastAsia" w:cstheme="majorBidi"/>
      <w:color w:val="272727" w:themeColor="text1" w:themeTint="D8"/>
    </w:rPr>
  </w:style>
  <w:style w:type="paragraph" w:styleId="Titel">
    <w:name w:val="Title"/>
    <w:basedOn w:val="Standaard"/>
    <w:next w:val="Standaard"/>
    <w:link w:val="TitelChar"/>
    <w:uiPriority w:val="10"/>
    <w:qFormat/>
    <w:rsid w:val="00BB62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B62B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B62B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B62B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B62B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B62B4"/>
    <w:rPr>
      <w:i/>
      <w:iCs/>
      <w:color w:val="404040" w:themeColor="text1" w:themeTint="BF"/>
    </w:rPr>
  </w:style>
  <w:style w:type="paragraph" w:styleId="Lijstalinea">
    <w:name w:val="List Paragraph"/>
    <w:basedOn w:val="Standaard"/>
    <w:uiPriority w:val="34"/>
    <w:qFormat/>
    <w:rsid w:val="00BB62B4"/>
    <w:pPr>
      <w:ind w:left="720"/>
      <w:contextualSpacing/>
    </w:pPr>
  </w:style>
  <w:style w:type="character" w:styleId="Intensievebenadrukking">
    <w:name w:val="Intense Emphasis"/>
    <w:basedOn w:val="Standaardalinea-lettertype"/>
    <w:uiPriority w:val="21"/>
    <w:qFormat/>
    <w:rsid w:val="00BB62B4"/>
    <w:rPr>
      <w:i/>
      <w:iCs/>
      <w:color w:val="0F4761" w:themeColor="accent1" w:themeShade="BF"/>
    </w:rPr>
  </w:style>
  <w:style w:type="paragraph" w:styleId="Duidelijkcitaat">
    <w:name w:val="Intense Quote"/>
    <w:basedOn w:val="Standaard"/>
    <w:next w:val="Standaard"/>
    <w:link w:val="DuidelijkcitaatChar"/>
    <w:uiPriority w:val="30"/>
    <w:qFormat/>
    <w:rsid w:val="00BB6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B62B4"/>
    <w:rPr>
      <w:i/>
      <w:iCs/>
      <w:color w:val="0F4761" w:themeColor="accent1" w:themeShade="BF"/>
    </w:rPr>
  </w:style>
  <w:style w:type="character" w:styleId="Intensieveverwijzing">
    <w:name w:val="Intense Reference"/>
    <w:basedOn w:val="Standaardalinea-lettertype"/>
    <w:uiPriority w:val="32"/>
    <w:qFormat/>
    <w:rsid w:val="00BB62B4"/>
    <w:rPr>
      <w:b/>
      <w:bCs/>
      <w:smallCaps/>
      <w:color w:val="0F4761" w:themeColor="accent1" w:themeShade="BF"/>
      <w:spacing w:val="5"/>
    </w:rPr>
  </w:style>
  <w:style w:type="table" w:styleId="Rastertabel4-Accent6">
    <w:name w:val="Grid Table 4 Accent 6"/>
    <w:basedOn w:val="Standaardtabel"/>
    <w:uiPriority w:val="49"/>
    <w:rsid w:val="00C96ECD"/>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jsttabel4-Accent1">
    <w:name w:val="List Table 4 Accent 1"/>
    <w:basedOn w:val="Standaardtabel"/>
    <w:uiPriority w:val="49"/>
    <w:rsid w:val="00233B68"/>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elraster">
    <w:name w:val="Table Grid"/>
    <w:basedOn w:val="Standaardtabel"/>
    <w:uiPriority w:val="39"/>
    <w:rsid w:val="00936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187E8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87E84"/>
  </w:style>
  <w:style w:type="paragraph" w:styleId="Voettekst">
    <w:name w:val="footer"/>
    <w:basedOn w:val="Standaard"/>
    <w:link w:val="VoettekstChar"/>
    <w:uiPriority w:val="99"/>
    <w:unhideWhenUsed/>
    <w:rsid w:val="00187E8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87E84"/>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D66281"/>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D66281"/>
    <w:rPr>
      <w:b/>
      <w:bCs/>
    </w:rPr>
  </w:style>
  <w:style w:type="character" w:customStyle="1" w:styleId="OnderwerpvanopmerkingChar">
    <w:name w:val="Onderwerp van opmerking Char"/>
    <w:basedOn w:val="TekstopmerkingChar"/>
    <w:link w:val="Onderwerpvanopmerking"/>
    <w:uiPriority w:val="99"/>
    <w:semiHidden/>
    <w:rsid w:val="00D6628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842266">
      <w:bodyDiv w:val="1"/>
      <w:marLeft w:val="0"/>
      <w:marRight w:val="0"/>
      <w:marTop w:val="0"/>
      <w:marBottom w:val="0"/>
      <w:divBdr>
        <w:top w:val="none" w:sz="0" w:space="0" w:color="auto"/>
        <w:left w:val="none" w:sz="0" w:space="0" w:color="auto"/>
        <w:bottom w:val="none" w:sz="0" w:space="0" w:color="auto"/>
        <w:right w:val="none" w:sz="0" w:space="0" w:color="auto"/>
      </w:divBdr>
    </w:div>
    <w:div w:id="1187477674">
      <w:bodyDiv w:val="1"/>
      <w:marLeft w:val="0"/>
      <w:marRight w:val="0"/>
      <w:marTop w:val="0"/>
      <w:marBottom w:val="0"/>
      <w:divBdr>
        <w:top w:val="none" w:sz="0" w:space="0" w:color="auto"/>
        <w:left w:val="none" w:sz="0" w:space="0" w:color="auto"/>
        <w:bottom w:val="none" w:sz="0" w:space="0" w:color="auto"/>
        <w:right w:val="none" w:sz="0" w:space="0" w:color="auto"/>
      </w:divBdr>
    </w:div>
    <w:div w:id="1360080263">
      <w:bodyDiv w:val="1"/>
      <w:marLeft w:val="0"/>
      <w:marRight w:val="0"/>
      <w:marTop w:val="0"/>
      <w:marBottom w:val="0"/>
      <w:divBdr>
        <w:top w:val="none" w:sz="0" w:space="0" w:color="auto"/>
        <w:left w:val="none" w:sz="0" w:space="0" w:color="auto"/>
        <w:bottom w:val="none" w:sz="0" w:space="0" w:color="auto"/>
        <w:right w:val="none" w:sz="0" w:space="0" w:color="auto"/>
      </w:divBdr>
    </w:div>
    <w:div w:id="155353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RCUS45HN67DU-974321440-320694</_dlc_DocId>
    <_dlc_DocIdUrl xmlns="558c601a-c172-4142-980b-33deeaa1e95d">
      <Url>https://sscons.sharepoint.com/sites/ORG-IC/_layouts/15/DocIdRedir.aspx?ID=RCUS45HN67DU-974321440-320694</Url>
      <Description>RCUS45HN67DU-974321440-320694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48D36-9DE6-41AF-9B90-DEC0772EFA43}">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B246E0E3-5F4B-4424-AD96-76578F5C07A9}">
  <ds:schemaRefs>
    <ds:schemaRef ds:uri="http://schemas.microsoft.com/sharepoint/v3/contenttype/forms"/>
  </ds:schemaRefs>
</ds:datastoreItem>
</file>

<file path=customXml/itemProps3.xml><?xml version="1.0" encoding="utf-8"?>
<ds:datastoreItem xmlns:ds="http://schemas.openxmlformats.org/officeDocument/2006/customXml" ds:itemID="{B938551C-7F8B-48B5-A9CA-1EBDB4572683}">
  <ds:schemaRefs>
    <ds:schemaRef ds:uri="http://schemas.microsoft.com/sharepoint/events"/>
  </ds:schemaRefs>
</ds:datastoreItem>
</file>

<file path=customXml/itemProps4.xml><?xml version="1.0" encoding="utf-8"?>
<ds:datastoreItem xmlns:ds="http://schemas.openxmlformats.org/officeDocument/2006/customXml" ds:itemID="{83944519-0E8F-4CEC-8587-7A21F4B3E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CAA828-8AB8-49C3-9A8C-0932B60EA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1835</Words>
  <Characters>10095</Characters>
  <Application>Microsoft Office Word</Application>
  <DocSecurity>0</DocSecurity>
  <Lines>84</Lines>
  <Paragraphs>23</Paragraphs>
  <ScaleCrop>false</ScaleCrop>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Goedhart, P. (Pieter)</dc:creator>
  <cp:keywords/>
  <dc:description/>
  <cp:lastModifiedBy>Goedhart, P. (Pieter)</cp:lastModifiedBy>
  <cp:revision>5</cp:revision>
  <dcterms:created xsi:type="dcterms:W3CDTF">2025-01-22T07:56:00Z</dcterms:created>
  <dcterms:modified xsi:type="dcterms:W3CDTF">2025-01-27T09:49:00Z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8b2d4a3f-c55e-4dca-bd0c-dee508828d8b</vt:lpwstr>
  </property>
  <property fmtid="{D5CDD505-2E9C-101B-9397-08002B2CF9AE}" pid="4" name="MediaServiceImageTags">
    <vt:lpwstr/>
  </property>
</Properties>
</file>